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aconcuadrcula"/>
        <w:tblW w:w="9552" w:type="dxa"/>
        <w:tblLook w:val="04A0"/>
      </w:tblPr>
      <w:tblGrid>
        <w:gridCol w:w="1526"/>
        <w:gridCol w:w="8026"/>
      </w:tblGrid>
      <w:tr w:rsidR="006C5559" w:rsidRPr="00FF0A48" w:rsidTr="006C5559">
        <w:trPr>
          <w:trHeight w:val="277"/>
        </w:trPr>
        <w:tc>
          <w:tcPr>
            <w:tcW w:w="1526" w:type="dxa"/>
          </w:tcPr>
          <w:p w:rsidR="006C5559" w:rsidRPr="00FF0A48" w:rsidRDefault="006C5559" w:rsidP="004E1336">
            <w:pPr>
              <w:jc w:val="both"/>
              <w:rPr>
                <w:rFonts w:ascii="Arial Narrow" w:hAnsi="Arial Narrow"/>
                <w:b/>
                <w:sz w:val="20"/>
                <w:szCs w:val="20"/>
              </w:rPr>
            </w:pPr>
            <w:r w:rsidRPr="00FF0A48">
              <w:rPr>
                <w:rFonts w:ascii="Arial Narrow" w:hAnsi="Arial Narrow"/>
                <w:b/>
                <w:sz w:val="20"/>
                <w:szCs w:val="20"/>
              </w:rPr>
              <w:t>CODIGO</w:t>
            </w:r>
          </w:p>
        </w:tc>
        <w:tc>
          <w:tcPr>
            <w:tcW w:w="8026" w:type="dxa"/>
          </w:tcPr>
          <w:p w:rsidR="006C5559" w:rsidRPr="00FF0A48" w:rsidRDefault="006C5559" w:rsidP="004E1336">
            <w:pPr>
              <w:jc w:val="both"/>
              <w:rPr>
                <w:rFonts w:ascii="Arial Narrow" w:hAnsi="Arial Narrow"/>
                <w:b/>
                <w:sz w:val="20"/>
                <w:szCs w:val="20"/>
              </w:rPr>
            </w:pPr>
          </w:p>
        </w:tc>
      </w:tr>
      <w:tr w:rsidR="006C5559" w:rsidRPr="00FF0A48" w:rsidTr="006C5559">
        <w:trPr>
          <w:trHeight w:val="277"/>
        </w:trPr>
        <w:tc>
          <w:tcPr>
            <w:tcW w:w="1526" w:type="dxa"/>
          </w:tcPr>
          <w:p w:rsidR="006C5559" w:rsidRPr="00FF0A48" w:rsidRDefault="006C5559" w:rsidP="004E1336">
            <w:pPr>
              <w:jc w:val="both"/>
              <w:rPr>
                <w:rFonts w:ascii="Arial Narrow" w:hAnsi="Arial Narrow"/>
                <w:b/>
                <w:sz w:val="20"/>
                <w:szCs w:val="20"/>
              </w:rPr>
            </w:pPr>
            <w:r w:rsidRPr="00FF0A48">
              <w:rPr>
                <w:rFonts w:ascii="Arial Narrow" w:hAnsi="Arial Narrow"/>
                <w:b/>
                <w:sz w:val="20"/>
                <w:szCs w:val="20"/>
              </w:rPr>
              <w:t>Titulo</w:t>
            </w:r>
          </w:p>
        </w:tc>
        <w:tc>
          <w:tcPr>
            <w:tcW w:w="8026" w:type="dxa"/>
          </w:tcPr>
          <w:p w:rsidR="006C5559" w:rsidRPr="00FF0A48" w:rsidRDefault="006C5559" w:rsidP="004E1336">
            <w:pPr>
              <w:jc w:val="both"/>
              <w:rPr>
                <w:rFonts w:ascii="Arial Narrow" w:hAnsi="Arial Narrow"/>
                <w:b/>
                <w:sz w:val="20"/>
                <w:szCs w:val="20"/>
              </w:rPr>
            </w:pPr>
            <w:r w:rsidRPr="00FF0A48">
              <w:rPr>
                <w:rFonts w:ascii="Arial Narrow" w:hAnsi="Arial Narrow"/>
                <w:b/>
                <w:sz w:val="20"/>
                <w:szCs w:val="20"/>
              </w:rPr>
              <w:t>PROCEDIMIENTO PAR</w:t>
            </w:r>
            <w:r w:rsidR="003056DE" w:rsidRPr="00FF0A48">
              <w:rPr>
                <w:rFonts w:ascii="Arial Narrow" w:hAnsi="Arial Narrow"/>
                <w:b/>
                <w:sz w:val="20"/>
                <w:szCs w:val="20"/>
              </w:rPr>
              <w:t>A</w:t>
            </w:r>
            <w:r w:rsidRPr="00FF0A48">
              <w:rPr>
                <w:rFonts w:ascii="Arial Narrow" w:hAnsi="Arial Narrow"/>
                <w:b/>
                <w:sz w:val="20"/>
                <w:szCs w:val="20"/>
              </w:rPr>
              <w:t xml:space="preserve"> EL REPORTE DE SOSPECHAS DE PROBLEMAS DE CAL</w:t>
            </w:r>
            <w:r w:rsidR="00173306" w:rsidRPr="00FF0A48">
              <w:rPr>
                <w:rFonts w:ascii="Arial Narrow" w:hAnsi="Arial Narrow"/>
                <w:b/>
                <w:sz w:val="20"/>
                <w:szCs w:val="20"/>
              </w:rPr>
              <w:t>IDAD DE PRODUCTOS FARMACEUTICOS</w:t>
            </w:r>
            <w:r w:rsidRPr="00FF0A48">
              <w:rPr>
                <w:rFonts w:ascii="Arial Narrow" w:hAnsi="Arial Narrow"/>
                <w:b/>
                <w:sz w:val="20"/>
                <w:szCs w:val="20"/>
              </w:rPr>
              <w:t>,DISPOSITIVOS MEDICOS  Y PRODUCTOS SANITARIOS</w:t>
            </w:r>
          </w:p>
        </w:tc>
      </w:tr>
    </w:tbl>
    <w:p w:rsidR="005F02B3" w:rsidRPr="0008285F" w:rsidRDefault="005F02B3" w:rsidP="004E1336">
      <w:pPr>
        <w:spacing w:after="0" w:line="240" w:lineRule="auto"/>
        <w:jc w:val="both"/>
        <w:rPr>
          <w:rFonts w:ascii="Arial Narrow" w:hAnsi="Arial Narrow"/>
        </w:rPr>
      </w:pPr>
    </w:p>
    <w:p w:rsidR="006C5559" w:rsidRDefault="006C5559" w:rsidP="004E1336">
      <w:pPr>
        <w:pStyle w:val="Prrafodelista"/>
        <w:numPr>
          <w:ilvl w:val="0"/>
          <w:numId w:val="1"/>
        </w:numPr>
        <w:spacing w:after="0" w:line="240" w:lineRule="auto"/>
        <w:jc w:val="both"/>
        <w:rPr>
          <w:rFonts w:ascii="Arial Narrow" w:hAnsi="Arial Narrow"/>
          <w:b/>
        </w:rPr>
      </w:pPr>
      <w:r w:rsidRPr="00173306">
        <w:rPr>
          <w:rFonts w:ascii="Arial Narrow" w:hAnsi="Arial Narrow"/>
          <w:b/>
        </w:rPr>
        <w:t>OBJETIVO</w:t>
      </w:r>
    </w:p>
    <w:p w:rsidR="004E1336" w:rsidRDefault="004E1336" w:rsidP="004E1336">
      <w:pPr>
        <w:pStyle w:val="Prrafodelista"/>
        <w:spacing w:after="0" w:line="240" w:lineRule="auto"/>
        <w:ind w:left="1065"/>
        <w:jc w:val="both"/>
        <w:rPr>
          <w:rFonts w:ascii="Arial Narrow" w:hAnsi="Arial Narrow"/>
          <w:b/>
        </w:rPr>
      </w:pPr>
    </w:p>
    <w:p w:rsidR="00173306" w:rsidRDefault="00173306" w:rsidP="004E1336">
      <w:pPr>
        <w:spacing w:after="0" w:line="240" w:lineRule="auto"/>
        <w:ind w:left="360"/>
        <w:jc w:val="both"/>
        <w:rPr>
          <w:rFonts w:ascii="Arial Narrow" w:hAnsi="Arial Narrow"/>
        </w:rPr>
      </w:pPr>
      <w:r w:rsidRPr="00173306">
        <w:rPr>
          <w:rFonts w:ascii="Arial Narrow" w:hAnsi="Arial Narrow"/>
        </w:rPr>
        <w:t xml:space="preserve">Establecer el procedimiento relacionado al reporte de </w:t>
      </w:r>
      <w:r>
        <w:rPr>
          <w:rFonts w:ascii="Arial Narrow" w:hAnsi="Arial Narrow"/>
        </w:rPr>
        <w:t>sospechas de problemas de calidad de productos farmacéuticos, dispositivos médicos y productos sanitarios procedentes de establecimientos farmacéuticos públicos y privados.</w:t>
      </w:r>
    </w:p>
    <w:p w:rsidR="004E1336" w:rsidRPr="00173306" w:rsidRDefault="004E1336" w:rsidP="004E1336">
      <w:pPr>
        <w:spacing w:after="0" w:line="240" w:lineRule="auto"/>
        <w:ind w:left="360"/>
        <w:jc w:val="both"/>
        <w:rPr>
          <w:rFonts w:ascii="Arial Narrow" w:hAnsi="Arial Narrow"/>
        </w:rPr>
      </w:pPr>
    </w:p>
    <w:p w:rsidR="006C5559" w:rsidRDefault="006C5559" w:rsidP="004E1336">
      <w:pPr>
        <w:pStyle w:val="Prrafodelista"/>
        <w:numPr>
          <w:ilvl w:val="0"/>
          <w:numId w:val="1"/>
        </w:numPr>
        <w:spacing w:after="0" w:line="240" w:lineRule="auto"/>
        <w:jc w:val="both"/>
        <w:rPr>
          <w:rFonts w:ascii="Arial Narrow" w:hAnsi="Arial Narrow"/>
          <w:b/>
        </w:rPr>
      </w:pPr>
      <w:r w:rsidRPr="00173306">
        <w:rPr>
          <w:rFonts w:ascii="Arial Narrow" w:hAnsi="Arial Narrow"/>
          <w:b/>
        </w:rPr>
        <w:t>ALCANCE</w:t>
      </w:r>
    </w:p>
    <w:p w:rsidR="004E1336" w:rsidRDefault="004E1336" w:rsidP="004E1336">
      <w:pPr>
        <w:pStyle w:val="Prrafodelista"/>
        <w:spacing w:after="0" w:line="240" w:lineRule="auto"/>
        <w:ind w:left="1065"/>
        <w:jc w:val="both"/>
        <w:rPr>
          <w:rFonts w:ascii="Arial Narrow" w:hAnsi="Arial Narrow"/>
          <w:b/>
        </w:rPr>
      </w:pPr>
    </w:p>
    <w:p w:rsidR="00173306" w:rsidRDefault="00173306" w:rsidP="004E1336">
      <w:pPr>
        <w:spacing w:after="0" w:line="240" w:lineRule="auto"/>
        <w:ind w:left="360"/>
        <w:jc w:val="both"/>
        <w:rPr>
          <w:rFonts w:ascii="Arial Narrow" w:hAnsi="Arial Narrow"/>
        </w:rPr>
      </w:pPr>
      <w:r>
        <w:rPr>
          <w:rFonts w:ascii="Arial Narrow" w:hAnsi="Arial Narrow"/>
        </w:rPr>
        <w:t xml:space="preserve">Este procedimiento se aplica </w:t>
      </w:r>
      <w:r w:rsidR="008E6BE3">
        <w:rPr>
          <w:rFonts w:ascii="Arial Narrow" w:hAnsi="Arial Narrow"/>
        </w:rPr>
        <w:t xml:space="preserve">para efectuar el reporte de </w:t>
      </w:r>
      <w:r>
        <w:rPr>
          <w:rFonts w:ascii="Arial Narrow" w:hAnsi="Arial Narrow"/>
        </w:rPr>
        <w:t xml:space="preserve"> sospechas de problemas de calidad asociados </w:t>
      </w:r>
      <w:r w:rsidR="008E6BE3">
        <w:rPr>
          <w:rFonts w:ascii="Arial Narrow" w:hAnsi="Arial Narrow"/>
        </w:rPr>
        <w:t xml:space="preserve">productos farmacéuticos, dispositivos médicos y productos sanitarios </w:t>
      </w:r>
      <w:r w:rsidR="009A19F8">
        <w:rPr>
          <w:rFonts w:ascii="Arial Narrow" w:hAnsi="Arial Narrow"/>
        </w:rPr>
        <w:t>en los establecimientos farmacéuticos públicos y privados.</w:t>
      </w:r>
    </w:p>
    <w:p w:rsidR="004E1336" w:rsidRPr="00173306" w:rsidRDefault="004E1336" w:rsidP="004E1336">
      <w:pPr>
        <w:spacing w:after="0" w:line="240" w:lineRule="auto"/>
        <w:ind w:left="360"/>
        <w:jc w:val="both"/>
        <w:rPr>
          <w:rFonts w:ascii="Arial Narrow" w:hAnsi="Arial Narrow"/>
        </w:rPr>
      </w:pPr>
    </w:p>
    <w:p w:rsidR="006C5559" w:rsidRDefault="006C5559" w:rsidP="004E1336">
      <w:pPr>
        <w:pStyle w:val="Prrafodelista"/>
        <w:numPr>
          <w:ilvl w:val="0"/>
          <w:numId w:val="1"/>
        </w:numPr>
        <w:spacing w:after="0" w:line="240" w:lineRule="auto"/>
        <w:jc w:val="both"/>
        <w:rPr>
          <w:rFonts w:ascii="Arial Narrow" w:hAnsi="Arial Narrow"/>
          <w:b/>
        </w:rPr>
      </w:pPr>
      <w:r w:rsidRPr="00215FC7">
        <w:rPr>
          <w:rFonts w:ascii="Arial Narrow" w:hAnsi="Arial Narrow"/>
          <w:b/>
        </w:rPr>
        <w:t>REFERENCIA</w:t>
      </w:r>
    </w:p>
    <w:p w:rsidR="004E1336" w:rsidRPr="00215FC7" w:rsidRDefault="004E1336" w:rsidP="004E1336">
      <w:pPr>
        <w:pStyle w:val="Prrafodelista"/>
        <w:spacing w:after="0" w:line="240" w:lineRule="auto"/>
        <w:ind w:left="1065"/>
        <w:jc w:val="both"/>
        <w:rPr>
          <w:rFonts w:ascii="Arial Narrow" w:hAnsi="Arial Narrow"/>
          <w:b/>
        </w:rPr>
      </w:pPr>
    </w:p>
    <w:p w:rsidR="00741B61" w:rsidRPr="00F0666B" w:rsidRDefault="00BC7444" w:rsidP="004E1336">
      <w:pPr>
        <w:pStyle w:val="Prrafodelista"/>
        <w:numPr>
          <w:ilvl w:val="0"/>
          <w:numId w:val="2"/>
        </w:numPr>
        <w:spacing w:after="0" w:line="240" w:lineRule="auto"/>
        <w:jc w:val="both"/>
        <w:rPr>
          <w:rFonts w:ascii="Arial Narrow" w:hAnsi="Arial Narrow"/>
        </w:rPr>
      </w:pPr>
      <w:r w:rsidRPr="00F0666B">
        <w:rPr>
          <w:rFonts w:ascii="Arial Narrow" w:hAnsi="Arial Narrow"/>
        </w:rPr>
        <w:t xml:space="preserve">Ley 29459 Ley del </w:t>
      </w:r>
      <w:r w:rsidR="00D53855">
        <w:rPr>
          <w:rFonts w:ascii="Arial Narrow" w:hAnsi="Arial Narrow"/>
        </w:rPr>
        <w:t>P</w:t>
      </w:r>
      <w:r w:rsidR="00741B61" w:rsidRPr="00F0666B">
        <w:rPr>
          <w:rFonts w:ascii="Arial Narrow" w:hAnsi="Arial Narrow"/>
        </w:rPr>
        <w:t>roducto</w:t>
      </w:r>
      <w:r w:rsidRPr="00F0666B">
        <w:rPr>
          <w:rFonts w:ascii="Arial Narrow" w:hAnsi="Arial Narrow"/>
        </w:rPr>
        <w:t xml:space="preserve"> Farmacéutico, Dispositivo Medico y Producto Sanitario</w:t>
      </w:r>
    </w:p>
    <w:p w:rsidR="00BC7444" w:rsidRPr="00F0666B" w:rsidRDefault="00F0666B" w:rsidP="004E1336">
      <w:pPr>
        <w:pStyle w:val="Prrafodelista"/>
        <w:numPr>
          <w:ilvl w:val="0"/>
          <w:numId w:val="2"/>
        </w:numPr>
        <w:spacing w:after="0" w:line="240" w:lineRule="auto"/>
        <w:jc w:val="both"/>
        <w:rPr>
          <w:rFonts w:ascii="Arial Narrow" w:hAnsi="Arial Narrow"/>
        </w:rPr>
      </w:pPr>
      <w:r w:rsidRPr="00F0666B">
        <w:rPr>
          <w:rFonts w:ascii="Arial Narrow" w:hAnsi="Arial Narrow"/>
        </w:rPr>
        <w:t>Decreto Supremo Nº</w:t>
      </w:r>
      <w:r w:rsidR="00BC7444" w:rsidRPr="00F0666B">
        <w:rPr>
          <w:rFonts w:ascii="Arial Narrow" w:hAnsi="Arial Narrow"/>
        </w:rPr>
        <w:t xml:space="preserve"> 01</w:t>
      </w:r>
      <w:r w:rsidRPr="00F0666B">
        <w:rPr>
          <w:rFonts w:ascii="Arial Narrow" w:hAnsi="Arial Narrow"/>
        </w:rPr>
        <w:t>4</w:t>
      </w:r>
      <w:r w:rsidR="00BC7444" w:rsidRPr="00F0666B">
        <w:rPr>
          <w:rFonts w:ascii="Arial Narrow" w:hAnsi="Arial Narrow"/>
        </w:rPr>
        <w:t xml:space="preserve">-2011-SA Reglamento </w:t>
      </w:r>
      <w:r w:rsidRPr="00F0666B">
        <w:rPr>
          <w:rFonts w:ascii="Arial Narrow" w:hAnsi="Arial Narrow"/>
        </w:rPr>
        <w:t>para el Registro, Control y Vigilancia Sanitaria de Productos Farmacéuticos, Dispositivos Médicos y Productos Sanitarios</w:t>
      </w:r>
    </w:p>
    <w:p w:rsidR="00F0666B" w:rsidRDefault="00F0666B" w:rsidP="004E1336">
      <w:pPr>
        <w:pStyle w:val="Prrafodelista"/>
        <w:numPr>
          <w:ilvl w:val="0"/>
          <w:numId w:val="2"/>
        </w:numPr>
        <w:spacing w:after="0" w:line="240" w:lineRule="auto"/>
        <w:jc w:val="both"/>
        <w:rPr>
          <w:rFonts w:ascii="Arial Narrow" w:hAnsi="Arial Narrow"/>
        </w:rPr>
      </w:pPr>
      <w:r w:rsidRPr="00F0666B">
        <w:rPr>
          <w:rFonts w:ascii="Arial Narrow" w:hAnsi="Arial Narrow"/>
        </w:rPr>
        <w:t>Decreto Supremos Nº 016-2011-SA Reglamento de Establecimientos Farmacéutico</w:t>
      </w:r>
    </w:p>
    <w:p w:rsidR="00BC7444" w:rsidRPr="004E1336" w:rsidRDefault="00215FC7" w:rsidP="004E1336">
      <w:pPr>
        <w:pStyle w:val="NormalWeb"/>
        <w:numPr>
          <w:ilvl w:val="0"/>
          <w:numId w:val="2"/>
        </w:numPr>
        <w:spacing w:before="0" w:beforeAutospacing="0" w:after="0" w:afterAutospacing="0"/>
        <w:rPr>
          <w:rStyle w:val="Textoennegrita"/>
          <w:rFonts w:ascii="Arial Narrow" w:hAnsi="Arial Narrow"/>
          <w:bCs w:val="0"/>
          <w:sz w:val="22"/>
          <w:szCs w:val="22"/>
        </w:rPr>
      </w:pPr>
      <w:r w:rsidRPr="00F0666B">
        <w:rPr>
          <w:rStyle w:val="Textoennegrita"/>
          <w:rFonts w:ascii="Arial Narrow" w:hAnsi="Arial Narrow"/>
          <w:b w:val="0"/>
          <w:sz w:val="22"/>
          <w:szCs w:val="22"/>
        </w:rPr>
        <w:t>Resolución</w:t>
      </w:r>
      <w:r w:rsidR="00F0666B" w:rsidRPr="00F0666B">
        <w:rPr>
          <w:rStyle w:val="Textoennegrita"/>
          <w:rFonts w:ascii="Arial Narrow" w:hAnsi="Arial Narrow"/>
          <w:b w:val="0"/>
          <w:sz w:val="22"/>
          <w:szCs w:val="22"/>
        </w:rPr>
        <w:t xml:space="preserve"> M</w:t>
      </w:r>
      <w:r w:rsidR="00F0666B">
        <w:rPr>
          <w:rStyle w:val="Textoennegrita"/>
          <w:rFonts w:ascii="Arial Narrow" w:hAnsi="Arial Narrow"/>
          <w:b w:val="0"/>
          <w:sz w:val="22"/>
          <w:szCs w:val="22"/>
        </w:rPr>
        <w:t>inisterial Nº</w:t>
      </w:r>
      <w:r w:rsidR="00F0666B" w:rsidRPr="00F0666B">
        <w:rPr>
          <w:rStyle w:val="Textoennegrita"/>
          <w:rFonts w:ascii="Arial Narrow" w:hAnsi="Arial Narrow"/>
          <w:b w:val="0"/>
          <w:sz w:val="22"/>
          <w:szCs w:val="22"/>
        </w:rPr>
        <w:t xml:space="preserve"> 437-1998-</w:t>
      </w:r>
      <w:r>
        <w:rPr>
          <w:rStyle w:val="Textoennegrita"/>
          <w:rFonts w:ascii="Arial Narrow" w:hAnsi="Arial Narrow"/>
          <w:b w:val="0"/>
          <w:sz w:val="22"/>
          <w:szCs w:val="22"/>
        </w:rPr>
        <w:t>SA</w:t>
      </w:r>
      <w:r w:rsidR="00F0666B" w:rsidRPr="00F0666B">
        <w:rPr>
          <w:rStyle w:val="Textoennegrita"/>
          <w:rFonts w:ascii="Arial Narrow" w:hAnsi="Arial Narrow"/>
          <w:b w:val="0"/>
          <w:sz w:val="22"/>
          <w:szCs w:val="22"/>
        </w:rPr>
        <w:t>/</w:t>
      </w:r>
      <w:r>
        <w:rPr>
          <w:rStyle w:val="Textoennegrita"/>
          <w:rFonts w:ascii="Arial Narrow" w:hAnsi="Arial Narrow"/>
          <w:b w:val="0"/>
          <w:sz w:val="22"/>
          <w:szCs w:val="22"/>
        </w:rPr>
        <w:t>DM Pesquisas de Productos Farmacéuticos</w:t>
      </w:r>
    </w:p>
    <w:p w:rsidR="004E1336" w:rsidRPr="00215FC7" w:rsidRDefault="004E1336" w:rsidP="004E1336">
      <w:pPr>
        <w:pStyle w:val="NormalWeb"/>
        <w:spacing w:before="0" w:beforeAutospacing="0" w:after="0" w:afterAutospacing="0"/>
        <w:ind w:left="360"/>
        <w:rPr>
          <w:rFonts w:ascii="Arial Narrow" w:hAnsi="Arial Narrow"/>
          <w:b/>
          <w:sz w:val="22"/>
          <w:szCs w:val="22"/>
        </w:rPr>
      </w:pPr>
    </w:p>
    <w:p w:rsidR="000A2BE4" w:rsidRDefault="006C5559" w:rsidP="004E1336">
      <w:pPr>
        <w:pStyle w:val="Prrafodelista"/>
        <w:numPr>
          <w:ilvl w:val="0"/>
          <w:numId w:val="1"/>
        </w:numPr>
        <w:spacing w:after="0" w:line="240" w:lineRule="auto"/>
        <w:jc w:val="both"/>
        <w:rPr>
          <w:rFonts w:ascii="Arial Narrow" w:hAnsi="Arial Narrow"/>
          <w:b/>
        </w:rPr>
      </w:pPr>
      <w:r w:rsidRPr="00215FC7">
        <w:rPr>
          <w:rFonts w:ascii="Arial Narrow" w:hAnsi="Arial Narrow"/>
          <w:b/>
        </w:rPr>
        <w:t>DEFINICION</w:t>
      </w:r>
    </w:p>
    <w:p w:rsidR="004E1336" w:rsidRPr="00215FC7" w:rsidRDefault="004E1336" w:rsidP="004E1336">
      <w:pPr>
        <w:pStyle w:val="Prrafodelista"/>
        <w:spacing w:after="0" w:line="240" w:lineRule="auto"/>
        <w:ind w:left="1065"/>
        <w:jc w:val="both"/>
        <w:rPr>
          <w:rFonts w:ascii="Arial Narrow" w:hAnsi="Arial Narrow"/>
          <w:b/>
        </w:rPr>
      </w:pPr>
    </w:p>
    <w:p w:rsidR="000A2BE4" w:rsidRDefault="000A2BE4" w:rsidP="004E1336">
      <w:pPr>
        <w:spacing w:after="0" w:line="240" w:lineRule="auto"/>
        <w:jc w:val="both"/>
        <w:rPr>
          <w:rFonts w:ascii="Arial Narrow" w:hAnsi="Arial Narrow"/>
        </w:rPr>
      </w:pPr>
      <w:r w:rsidRPr="000A2BE4">
        <w:rPr>
          <w:rFonts w:ascii="Arial Narrow" w:hAnsi="Arial Narrow"/>
          <w:b/>
        </w:rPr>
        <w:t>Control de Calidad:</w:t>
      </w:r>
      <w:r>
        <w:rPr>
          <w:rFonts w:ascii="Arial Narrow" w:hAnsi="Arial Narrow"/>
        </w:rPr>
        <w:t xml:space="preserve"> Conjunto de procedimientos técnicos y actividades, incluyendo muestreo, análisis, certificado analítico, para asegurar que los insumos, materiales, productos o dispositivos, en cualquier etapa, cumplen con las especificaciones establecidas para identidad, potencia, pureza y otras características que sean requeridas.</w:t>
      </w:r>
    </w:p>
    <w:p w:rsidR="004E1336" w:rsidRDefault="004E1336" w:rsidP="004E1336">
      <w:pPr>
        <w:spacing w:after="0" w:line="240" w:lineRule="auto"/>
        <w:jc w:val="both"/>
        <w:rPr>
          <w:rFonts w:ascii="Arial Narrow" w:hAnsi="Arial Narrow"/>
        </w:rPr>
      </w:pPr>
    </w:p>
    <w:p w:rsidR="000A2BE4" w:rsidRDefault="000A2BE4" w:rsidP="004E1336">
      <w:pPr>
        <w:spacing w:after="0" w:line="240" w:lineRule="auto"/>
        <w:jc w:val="both"/>
        <w:rPr>
          <w:rFonts w:ascii="Arial Narrow" w:hAnsi="Arial Narrow"/>
        </w:rPr>
      </w:pPr>
      <w:r w:rsidRPr="000A2BE4">
        <w:rPr>
          <w:rFonts w:ascii="Arial Narrow" w:hAnsi="Arial Narrow"/>
          <w:b/>
        </w:rPr>
        <w:t>Especificaciones:</w:t>
      </w:r>
      <w:r w:rsidRPr="0008285F">
        <w:rPr>
          <w:rFonts w:ascii="Arial Narrow" w:hAnsi="Arial Narrow"/>
        </w:rPr>
        <w:t xml:space="preserve"> Las especificaciones son definidas como una lista de ensayos, referencias de procedimientos analíticos y criterios apropiados de aceptación que tienen límites numéricos, rangos u otros criterios para ensayos descritos. Establece el conjunto de criterios con los cuales los ingredientes farmacéuticos activos, excipientes, producto terminado y material de empaque deben tener conformidad para ser considerado aceptable para su uso previsto. Son estándares de calidad que son propuestas y</w:t>
      </w:r>
      <w:r w:rsidR="007802C3" w:rsidRPr="0008285F">
        <w:rPr>
          <w:rFonts w:ascii="Arial Narrow" w:hAnsi="Arial Narrow"/>
        </w:rPr>
        <w:t>justificadas por el fabricante y aprobadas por la Autoridad Nacional de Productos Farmacéuticos, Dispositivos Médicos y Productos Sanitarios</w:t>
      </w:r>
      <w:r w:rsidR="007802C3">
        <w:rPr>
          <w:rFonts w:ascii="Arial Narrow" w:hAnsi="Arial Narrow"/>
        </w:rPr>
        <w:t>.</w:t>
      </w:r>
    </w:p>
    <w:p w:rsidR="004E1336" w:rsidRDefault="004E1336" w:rsidP="004E1336">
      <w:pPr>
        <w:spacing w:after="0" w:line="240" w:lineRule="auto"/>
        <w:jc w:val="both"/>
        <w:rPr>
          <w:rFonts w:ascii="Arial Narrow" w:hAnsi="Arial Narrow"/>
        </w:rPr>
      </w:pPr>
    </w:p>
    <w:p w:rsidR="007802C3" w:rsidRDefault="007802C3" w:rsidP="004E1336">
      <w:pPr>
        <w:spacing w:after="0" w:line="240" w:lineRule="auto"/>
        <w:jc w:val="both"/>
        <w:rPr>
          <w:rFonts w:ascii="Arial Narrow" w:hAnsi="Arial Narrow"/>
        </w:rPr>
      </w:pPr>
      <w:r w:rsidRPr="000A2BE4">
        <w:rPr>
          <w:rFonts w:ascii="Arial Narrow" w:hAnsi="Arial Narrow"/>
          <w:b/>
        </w:rPr>
        <w:t>Estabilidad:</w:t>
      </w:r>
      <w:r w:rsidRPr="0008285F">
        <w:rPr>
          <w:rFonts w:ascii="Arial Narrow" w:hAnsi="Arial Narrow"/>
        </w:rPr>
        <w:t xml:space="preserve"> Aptitud de un principio activo o de un producto para mantener sus propiedades originales dentro de las especificaciones relativas a su identidad, concentración o potencia, calidad, pureza y apariencia física</w:t>
      </w:r>
      <w:r>
        <w:rPr>
          <w:rFonts w:ascii="Arial Narrow" w:hAnsi="Arial Narrow"/>
        </w:rPr>
        <w:t>.</w:t>
      </w:r>
    </w:p>
    <w:p w:rsidR="004E1336" w:rsidRDefault="004E1336" w:rsidP="004E1336">
      <w:pPr>
        <w:spacing w:after="0" w:line="240" w:lineRule="auto"/>
        <w:jc w:val="both"/>
        <w:rPr>
          <w:rFonts w:ascii="Arial Narrow" w:hAnsi="Arial Narrow"/>
        </w:rPr>
      </w:pPr>
    </w:p>
    <w:p w:rsidR="007802C3" w:rsidRDefault="007802C3" w:rsidP="004E1336">
      <w:pPr>
        <w:spacing w:after="0" w:line="240" w:lineRule="auto"/>
        <w:jc w:val="both"/>
        <w:rPr>
          <w:rFonts w:ascii="Arial Narrow" w:hAnsi="Arial Narrow"/>
        </w:rPr>
      </w:pPr>
      <w:r w:rsidRPr="000A2BE4">
        <w:rPr>
          <w:rFonts w:ascii="Arial Narrow" w:hAnsi="Arial Narrow"/>
          <w:b/>
        </w:rPr>
        <w:t>Fabricante:</w:t>
      </w:r>
      <w:r w:rsidRPr="0008285F">
        <w:rPr>
          <w:rFonts w:ascii="Arial Narrow" w:hAnsi="Arial Narrow"/>
        </w:rPr>
        <w:t xml:space="preserve"> Empresa que se encarga de todas las operaciones que incluyen la adquisición de insumos o componente y productos, producción, empaque o acondic</w:t>
      </w:r>
      <w:r>
        <w:rPr>
          <w:rFonts w:ascii="Arial Narrow" w:hAnsi="Arial Narrow"/>
        </w:rPr>
        <w:t xml:space="preserve">ionamiento, reacondicionamiento, </w:t>
      </w:r>
      <w:r w:rsidRPr="0008285F">
        <w:rPr>
          <w:rFonts w:ascii="Arial Narrow" w:hAnsi="Arial Narrow"/>
        </w:rPr>
        <w:t>aseguramiento de calidad y control de calidad, liberación, almacenamiento y distribución de productos o dispositivos terminados y los controles rel</w:t>
      </w:r>
      <w:r>
        <w:rPr>
          <w:rFonts w:ascii="Arial Narrow" w:hAnsi="Arial Narrow"/>
        </w:rPr>
        <w:t>acionados con estas operaciones.</w:t>
      </w:r>
    </w:p>
    <w:p w:rsidR="004E1336" w:rsidRDefault="004E1336" w:rsidP="004E1336">
      <w:pPr>
        <w:spacing w:after="0" w:line="240" w:lineRule="auto"/>
        <w:jc w:val="both"/>
        <w:rPr>
          <w:rFonts w:ascii="Arial Narrow" w:hAnsi="Arial Narrow"/>
        </w:rPr>
      </w:pPr>
    </w:p>
    <w:p w:rsidR="007802C3" w:rsidRDefault="007802C3" w:rsidP="004E1336">
      <w:pPr>
        <w:spacing w:after="0" w:line="240" w:lineRule="auto"/>
        <w:jc w:val="both"/>
        <w:rPr>
          <w:rFonts w:ascii="Arial Narrow" w:hAnsi="Arial Narrow"/>
        </w:rPr>
      </w:pPr>
      <w:r w:rsidRPr="000A2BE4">
        <w:rPr>
          <w:rFonts w:ascii="Arial Narrow" w:hAnsi="Arial Narrow"/>
          <w:b/>
        </w:rPr>
        <w:t>Lote:</w:t>
      </w:r>
      <w:r w:rsidRPr="0008285F">
        <w:rPr>
          <w:rFonts w:ascii="Arial Narrow" w:hAnsi="Arial Narrow"/>
        </w:rPr>
        <w:t xml:space="preserve"> Una cantidad de mat</w:t>
      </w:r>
      <w:r>
        <w:rPr>
          <w:rFonts w:ascii="Arial Narrow" w:hAnsi="Arial Narrow"/>
        </w:rPr>
        <w:t>e</w:t>
      </w:r>
      <w:r w:rsidRPr="0008285F">
        <w:rPr>
          <w:rFonts w:ascii="Arial Narrow" w:hAnsi="Arial Narrow"/>
        </w:rPr>
        <w:t>ria prima, material de envasado o procesado en un solo proceso o en una serie de procesos, de tal manera que puede esperarse que sea homogéneo.</w:t>
      </w:r>
    </w:p>
    <w:p w:rsidR="004E1336" w:rsidRPr="0008285F" w:rsidRDefault="004E1336" w:rsidP="004E1336">
      <w:pPr>
        <w:spacing w:after="0" w:line="240" w:lineRule="auto"/>
        <w:jc w:val="both"/>
        <w:rPr>
          <w:rFonts w:ascii="Arial Narrow" w:hAnsi="Arial Narrow"/>
        </w:rPr>
      </w:pPr>
    </w:p>
    <w:p w:rsidR="007802C3" w:rsidRDefault="007802C3" w:rsidP="004E1336">
      <w:pPr>
        <w:spacing w:after="0" w:line="240" w:lineRule="auto"/>
        <w:jc w:val="both"/>
        <w:rPr>
          <w:rFonts w:ascii="Arial Narrow" w:hAnsi="Arial Narrow"/>
        </w:rPr>
      </w:pPr>
      <w:r w:rsidRPr="000A2BE4">
        <w:rPr>
          <w:rFonts w:ascii="Arial Narrow" w:hAnsi="Arial Narrow"/>
          <w:b/>
        </w:rPr>
        <w:t>Número de Lote:</w:t>
      </w:r>
      <w:r w:rsidRPr="0008285F">
        <w:rPr>
          <w:rFonts w:ascii="Arial Narrow" w:hAnsi="Arial Narrow"/>
        </w:rPr>
        <w:t xml:space="preserve"> Es una combinación definida de números y letra que responde a una codificación que permite identificar el lote, mes y año de fabricación y número</w:t>
      </w:r>
      <w:r>
        <w:rPr>
          <w:rFonts w:ascii="Arial Narrow" w:hAnsi="Arial Narrow"/>
        </w:rPr>
        <w:t xml:space="preserve"> de serie</w:t>
      </w:r>
      <w:r w:rsidR="00D53855">
        <w:rPr>
          <w:rFonts w:ascii="Arial Narrow" w:hAnsi="Arial Narrow"/>
        </w:rPr>
        <w:t>.</w:t>
      </w:r>
    </w:p>
    <w:p w:rsidR="004E1336" w:rsidRDefault="004E1336" w:rsidP="004E1336">
      <w:pPr>
        <w:spacing w:after="0" w:line="240" w:lineRule="auto"/>
        <w:jc w:val="both"/>
        <w:rPr>
          <w:rFonts w:ascii="Arial Narrow" w:hAnsi="Arial Narrow"/>
        </w:rPr>
      </w:pPr>
    </w:p>
    <w:p w:rsidR="00741B61" w:rsidRDefault="00741B61" w:rsidP="004E1336">
      <w:pPr>
        <w:spacing w:after="0" w:line="240" w:lineRule="auto"/>
        <w:jc w:val="both"/>
        <w:rPr>
          <w:rFonts w:ascii="Arial Narrow" w:eastAsia="Times New Roman" w:hAnsi="Arial Narrow" w:cs="Times New Roman"/>
          <w:lang w:eastAsia="es-ES"/>
        </w:rPr>
      </w:pPr>
      <w:r w:rsidRPr="00741B61">
        <w:rPr>
          <w:rFonts w:ascii="Arial Narrow" w:hAnsi="Arial Narrow"/>
          <w:b/>
        </w:rPr>
        <w:lastRenderedPageBreak/>
        <w:t>Pesquisa</w:t>
      </w:r>
      <w:r w:rsidRPr="00741B61">
        <w:rPr>
          <w:rFonts w:ascii="Arial Narrow" w:hAnsi="Arial Narrow"/>
        </w:rPr>
        <w:t>:</w:t>
      </w:r>
      <w:r w:rsidRPr="00741B61">
        <w:rPr>
          <w:rFonts w:ascii="Arial Narrow" w:eastAsia="Times New Roman" w:hAnsi="Arial Narrow" w:cs="Times New Roman"/>
          <w:lang w:eastAsia="es-ES"/>
        </w:rPr>
        <w:t xml:space="preserve"> Entiéndase por pesquisa la toma de muestras de productos que realiza la autoridad sanitaria en farmacias, boticas, laboratorios de producción, droguerías, importadoras, distribuidoras, farmacias de hospitales y demás servicios de salud con la finalidad de verificar la calidad del producto y el cumplimiento de las especificaciones técnicas con las que fue autorizado.</w:t>
      </w:r>
    </w:p>
    <w:p w:rsidR="004E1336" w:rsidRPr="00741B61" w:rsidRDefault="004E1336" w:rsidP="004E1336">
      <w:pPr>
        <w:spacing w:after="0" w:line="240" w:lineRule="auto"/>
        <w:jc w:val="both"/>
        <w:rPr>
          <w:rFonts w:ascii="Arial Narrow" w:hAnsi="Arial Narrow"/>
        </w:rPr>
      </w:pPr>
    </w:p>
    <w:p w:rsidR="000A2BE4" w:rsidRDefault="00A23EEC" w:rsidP="004E1336">
      <w:pPr>
        <w:spacing w:after="0" w:line="240" w:lineRule="auto"/>
        <w:jc w:val="both"/>
        <w:rPr>
          <w:rFonts w:ascii="Arial Narrow" w:hAnsi="Arial Narrow"/>
        </w:rPr>
      </w:pPr>
      <w:r w:rsidRPr="000A2BE4">
        <w:rPr>
          <w:rFonts w:ascii="Arial Narrow" w:hAnsi="Arial Narrow"/>
          <w:b/>
        </w:rPr>
        <w:t>Registro Sanitario:</w:t>
      </w:r>
      <w:r w:rsidRPr="0008285F">
        <w:rPr>
          <w:rFonts w:ascii="Arial Narrow" w:hAnsi="Arial Narrow"/>
        </w:rPr>
        <w:t xml:space="preserve"> Instrumento legal otorgado por la A</w:t>
      </w:r>
      <w:r w:rsidR="00D53855">
        <w:rPr>
          <w:rFonts w:ascii="Arial Narrow" w:hAnsi="Arial Narrow"/>
        </w:rPr>
        <w:t>utoridad Nacional de productos farmacéuticos, d</w:t>
      </w:r>
      <w:r w:rsidRPr="0008285F">
        <w:rPr>
          <w:rFonts w:ascii="Arial Narrow" w:hAnsi="Arial Narrow"/>
        </w:rPr>
        <w:t xml:space="preserve">ispositivos médicos y productos sanitarios que autoriza la fabricación, importación y comercialización de los productos farmacéuticos, </w:t>
      </w:r>
      <w:r w:rsidR="00C501F6" w:rsidRPr="0008285F">
        <w:rPr>
          <w:rFonts w:ascii="Arial Narrow" w:hAnsi="Arial Narrow"/>
        </w:rPr>
        <w:t>sanitarios que autoriza la fabricación, importación y comercialización de los productos farmacéuticos y dispositivos médicos previa evaluación en base a criterios de eficacia, seguridad, calidad y funcionalidad.</w:t>
      </w:r>
    </w:p>
    <w:p w:rsidR="004E1336" w:rsidRPr="0008285F" w:rsidRDefault="004E1336" w:rsidP="004E1336">
      <w:pPr>
        <w:spacing w:after="0" w:line="240" w:lineRule="auto"/>
        <w:jc w:val="both"/>
        <w:rPr>
          <w:rFonts w:ascii="Arial Narrow" w:hAnsi="Arial Narrow"/>
        </w:rPr>
      </w:pPr>
    </w:p>
    <w:p w:rsidR="006C5559" w:rsidRDefault="006C5559" w:rsidP="004E1336">
      <w:pPr>
        <w:pStyle w:val="Prrafodelista"/>
        <w:numPr>
          <w:ilvl w:val="0"/>
          <w:numId w:val="1"/>
        </w:numPr>
        <w:spacing w:after="0" w:line="240" w:lineRule="auto"/>
        <w:jc w:val="both"/>
        <w:rPr>
          <w:rFonts w:ascii="Arial Narrow" w:hAnsi="Arial Narrow"/>
          <w:b/>
        </w:rPr>
      </w:pPr>
      <w:r w:rsidRPr="00173306">
        <w:rPr>
          <w:rFonts w:ascii="Arial Narrow" w:hAnsi="Arial Narrow"/>
          <w:b/>
        </w:rPr>
        <w:t>RESPONSABILIDAD</w:t>
      </w:r>
      <w:r w:rsidR="00741B61" w:rsidRPr="00173306">
        <w:rPr>
          <w:rFonts w:ascii="Arial Narrow" w:hAnsi="Arial Narrow"/>
          <w:b/>
        </w:rPr>
        <w:t>:</w:t>
      </w:r>
    </w:p>
    <w:p w:rsidR="00BE42EE" w:rsidRDefault="00BE42EE" w:rsidP="007607E9">
      <w:pPr>
        <w:spacing w:after="0" w:line="240" w:lineRule="auto"/>
        <w:jc w:val="both"/>
        <w:rPr>
          <w:rFonts w:ascii="Arial Narrow" w:hAnsi="Arial Narrow"/>
          <w:b/>
        </w:rPr>
      </w:pPr>
    </w:p>
    <w:p w:rsidR="004E1336" w:rsidRPr="007607E9" w:rsidRDefault="00BE42EE" w:rsidP="007607E9">
      <w:pPr>
        <w:spacing w:after="0" w:line="240" w:lineRule="auto"/>
        <w:jc w:val="both"/>
        <w:rPr>
          <w:rFonts w:ascii="Arial Narrow" w:hAnsi="Arial Narrow"/>
          <w:b/>
        </w:rPr>
      </w:pPr>
      <w:r>
        <w:rPr>
          <w:rFonts w:ascii="Arial Narrow" w:hAnsi="Arial Narrow"/>
          <w:b/>
        </w:rPr>
        <w:t>Nivel DIRESA Cusco</w:t>
      </w:r>
    </w:p>
    <w:p w:rsidR="00302064" w:rsidRDefault="00302064" w:rsidP="004E1336">
      <w:pPr>
        <w:spacing w:after="0" w:line="240" w:lineRule="auto"/>
        <w:jc w:val="both"/>
        <w:rPr>
          <w:rFonts w:ascii="Arial Narrow" w:hAnsi="Arial Narrow"/>
        </w:rPr>
      </w:pPr>
      <w:r>
        <w:rPr>
          <w:rFonts w:ascii="Arial Narrow" w:hAnsi="Arial Narrow"/>
        </w:rPr>
        <w:t xml:space="preserve">Equipo de Uso Racional del Medicamento y </w:t>
      </w:r>
      <w:proofErr w:type="spellStart"/>
      <w:r>
        <w:rPr>
          <w:rFonts w:ascii="Arial Narrow" w:hAnsi="Arial Narrow"/>
        </w:rPr>
        <w:t>Farmacovigilancia</w:t>
      </w:r>
      <w:proofErr w:type="spellEnd"/>
      <w:r>
        <w:rPr>
          <w:rFonts w:ascii="Arial Narrow" w:hAnsi="Arial Narrow"/>
        </w:rPr>
        <w:t xml:space="preserve"> Dirección de Medicamentos, Insumos y Drogas DIRESA Cusco</w:t>
      </w:r>
    </w:p>
    <w:p w:rsidR="00302064" w:rsidRDefault="00302064" w:rsidP="004E1336">
      <w:pPr>
        <w:spacing w:after="0" w:line="240" w:lineRule="auto"/>
        <w:jc w:val="both"/>
        <w:rPr>
          <w:rFonts w:ascii="Arial Narrow" w:hAnsi="Arial Narrow"/>
        </w:rPr>
      </w:pPr>
      <w:r>
        <w:rPr>
          <w:rFonts w:ascii="Arial Narrow" w:hAnsi="Arial Narrow"/>
        </w:rPr>
        <w:t>Equipo de Fiscalización, Control y Vigilancia Sanitaria Dirección de Medicamentos, Insumos y Drogas DIRESA Cusco</w:t>
      </w:r>
    </w:p>
    <w:p w:rsidR="00BE42EE" w:rsidRDefault="00BE42EE" w:rsidP="004E1336">
      <w:pPr>
        <w:spacing w:after="0" w:line="240" w:lineRule="auto"/>
        <w:jc w:val="both"/>
        <w:rPr>
          <w:rFonts w:ascii="Arial Narrow" w:hAnsi="Arial Narrow"/>
          <w:b/>
        </w:rPr>
      </w:pPr>
    </w:p>
    <w:p w:rsidR="00BE42EE" w:rsidRPr="00BE42EE" w:rsidRDefault="00BE42EE" w:rsidP="004E1336">
      <w:pPr>
        <w:spacing w:after="0" w:line="240" w:lineRule="auto"/>
        <w:jc w:val="both"/>
        <w:rPr>
          <w:rFonts w:ascii="Arial Narrow" w:hAnsi="Arial Narrow"/>
          <w:b/>
        </w:rPr>
      </w:pPr>
      <w:r w:rsidRPr="00BE42EE">
        <w:rPr>
          <w:rFonts w:ascii="Arial Narrow" w:hAnsi="Arial Narrow"/>
          <w:b/>
        </w:rPr>
        <w:t>Nivel Red y Micro Red</w:t>
      </w:r>
    </w:p>
    <w:p w:rsidR="00741B61" w:rsidRDefault="00781F5D" w:rsidP="004E1336">
      <w:pPr>
        <w:spacing w:after="0" w:line="240" w:lineRule="auto"/>
        <w:jc w:val="both"/>
        <w:rPr>
          <w:rFonts w:ascii="Arial Narrow" w:hAnsi="Arial Narrow"/>
        </w:rPr>
      </w:pPr>
      <w:r>
        <w:rPr>
          <w:rFonts w:ascii="Arial Narrow" w:hAnsi="Arial Narrow"/>
        </w:rPr>
        <w:t xml:space="preserve">Químico Farmacéutico Responsable de la Red de Servicios de Salud, Químico Farmacéutico Responsable </w:t>
      </w:r>
      <w:proofErr w:type="spellStart"/>
      <w:r>
        <w:rPr>
          <w:rFonts w:ascii="Arial Narrow" w:hAnsi="Arial Narrow"/>
        </w:rPr>
        <w:t>Microred</w:t>
      </w:r>
      <w:proofErr w:type="spellEnd"/>
      <w:r>
        <w:rPr>
          <w:rFonts w:ascii="Arial Narrow" w:hAnsi="Arial Narrow"/>
        </w:rPr>
        <w:t>, Responsable de Farmacia del Establecimiento de Salud y personal del Establecimiento de Salud.</w:t>
      </w:r>
    </w:p>
    <w:p w:rsidR="00BE42EE" w:rsidRDefault="00BE42EE" w:rsidP="004E1336">
      <w:pPr>
        <w:spacing w:after="0" w:line="240" w:lineRule="auto"/>
        <w:jc w:val="both"/>
        <w:rPr>
          <w:rFonts w:ascii="Arial Narrow" w:hAnsi="Arial Narrow"/>
        </w:rPr>
      </w:pPr>
    </w:p>
    <w:p w:rsidR="00BE42EE" w:rsidRPr="00BE42EE" w:rsidRDefault="00BE42EE" w:rsidP="004E1336">
      <w:pPr>
        <w:spacing w:after="0" w:line="240" w:lineRule="auto"/>
        <w:jc w:val="both"/>
        <w:rPr>
          <w:rFonts w:ascii="Arial Narrow" w:hAnsi="Arial Narrow"/>
          <w:b/>
        </w:rPr>
      </w:pPr>
      <w:r w:rsidRPr="00BE42EE">
        <w:rPr>
          <w:rFonts w:ascii="Arial Narrow" w:hAnsi="Arial Narrow"/>
          <w:b/>
        </w:rPr>
        <w:t xml:space="preserve">Establecimiento </w:t>
      </w:r>
      <w:r w:rsidR="007A76B3" w:rsidRPr="00BE42EE">
        <w:rPr>
          <w:rFonts w:ascii="Arial Narrow" w:hAnsi="Arial Narrow"/>
          <w:b/>
        </w:rPr>
        <w:t>Farmacéutico</w:t>
      </w:r>
    </w:p>
    <w:p w:rsidR="00781F5D" w:rsidRDefault="00781F5D" w:rsidP="004E1336">
      <w:pPr>
        <w:spacing w:after="0" w:line="240" w:lineRule="auto"/>
        <w:jc w:val="both"/>
        <w:rPr>
          <w:rFonts w:ascii="Arial Narrow" w:hAnsi="Arial Narrow"/>
        </w:rPr>
      </w:pPr>
      <w:r>
        <w:rPr>
          <w:rFonts w:ascii="Arial Narrow" w:hAnsi="Arial Narrow"/>
        </w:rPr>
        <w:t>Químico Farmacéutico Director Técnico del Establecimiento Farmacéutico</w:t>
      </w:r>
    </w:p>
    <w:p w:rsidR="004E1336" w:rsidRPr="00741B61" w:rsidRDefault="004E1336" w:rsidP="004E1336">
      <w:pPr>
        <w:spacing w:after="0" w:line="240" w:lineRule="auto"/>
        <w:jc w:val="both"/>
        <w:rPr>
          <w:rFonts w:ascii="Arial Narrow" w:hAnsi="Arial Narrow"/>
        </w:rPr>
      </w:pPr>
    </w:p>
    <w:p w:rsidR="006C5559" w:rsidRDefault="006C5559" w:rsidP="004E1336">
      <w:pPr>
        <w:pStyle w:val="Prrafodelista"/>
        <w:numPr>
          <w:ilvl w:val="0"/>
          <w:numId w:val="1"/>
        </w:numPr>
        <w:spacing w:after="0" w:line="240" w:lineRule="auto"/>
        <w:jc w:val="both"/>
        <w:rPr>
          <w:rFonts w:ascii="Arial Narrow" w:hAnsi="Arial Narrow"/>
          <w:b/>
        </w:rPr>
      </w:pPr>
      <w:r w:rsidRPr="00173306">
        <w:rPr>
          <w:rFonts w:ascii="Arial Narrow" w:hAnsi="Arial Narrow"/>
          <w:b/>
        </w:rPr>
        <w:t>DESARROLLO</w:t>
      </w:r>
      <w:r w:rsidR="00741B61" w:rsidRPr="00173306">
        <w:rPr>
          <w:rFonts w:ascii="Arial Narrow" w:hAnsi="Arial Narrow"/>
          <w:b/>
        </w:rPr>
        <w:t>:</w:t>
      </w:r>
    </w:p>
    <w:p w:rsidR="004E1336" w:rsidRDefault="004E1336" w:rsidP="004E1336">
      <w:pPr>
        <w:pStyle w:val="Prrafodelista"/>
        <w:spacing w:after="0" w:line="240" w:lineRule="auto"/>
        <w:ind w:left="1065"/>
        <w:jc w:val="both"/>
        <w:rPr>
          <w:rFonts w:ascii="Arial Narrow" w:hAnsi="Arial Narrow"/>
          <w:b/>
        </w:rPr>
      </w:pPr>
    </w:p>
    <w:p w:rsidR="00781F5D" w:rsidRPr="004E1336" w:rsidRDefault="00770AF0" w:rsidP="004E1336">
      <w:pPr>
        <w:spacing w:after="0" w:line="240" w:lineRule="auto"/>
        <w:jc w:val="both"/>
        <w:rPr>
          <w:rFonts w:ascii="Arial Narrow" w:hAnsi="Arial Narrow"/>
          <w:b/>
        </w:rPr>
      </w:pPr>
      <w:r w:rsidRPr="004E1336">
        <w:rPr>
          <w:rFonts w:ascii="Arial Narrow" w:hAnsi="Arial Narrow"/>
          <w:b/>
        </w:rPr>
        <w:t xml:space="preserve">Reporte de </w:t>
      </w:r>
      <w:r w:rsidR="00781F5D" w:rsidRPr="004E1336">
        <w:rPr>
          <w:rFonts w:ascii="Arial Narrow" w:hAnsi="Arial Narrow"/>
          <w:b/>
        </w:rPr>
        <w:t>sospecha de problemas de calidad de productos farmacéuticos, dispositivos médicos yproductos sanitarios</w:t>
      </w:r>
    </w:p>
    <w:p w:rsidR="00991D78" w:rsidRDefault="00770AF0" w:rsidP="004E1336">
      <w:pPr>
        <w:spacing w:after="0" w:line="240" w:lineRule="auto"/>
        <w:jc w:val="both"/>
        <w:rPr>
          <w:rFonts w:ascii="Arial Narrow" w:hAnsi="Arial Narrow"/>
        </w:rPr>
      </w:pPr>
      <w:r>
        <w:rPr>
          <w:rFonts w:ascii="Arial Narrow" w:hAnsi="Arial Narrow"/>
        </w:rPr>
        <w:t>Para efectuar un reporte de</w:t>
      </w:r>
      <w:r w:rsidRPr="00781F5D">
        <w:rPr>
          <w:rFonts w:ascii="Arial Narrow" w:hAnsi="Arial Narrow"/>
        </w:rPr>
        <w:t>sospecha de problemas de calidad de productos farmacéuticos, dispositivos médicos y</w:t>
      </w:r>
      <w:r>
        <w:rPr>
          <w:rFonts w:ascii="Arial Narrow" w:hAnsi="Arial Narrow"/>
        </w:rPr>
        <w:t xml:space="preserve"> productos sanitarios utilizara </w:t>
      </w:r>
      <w:r w:rsidR="00991D78">
        <w:rPr>
          <w:rFonts w:ascii="Arial Narrow" w:hAnsi="Arial Narrow"/>
        </w:rPr>
        <w:t xml:space="preserve">el formato </w:t>
      </w:r>
      <w:r>
        <w:rPr>
          <w:rFonts w:ascii="Arial Narrow" w:hAnsi="Arial Narrow"/>
        </w:rPr>
        <w:t>Hoja Celeste (Anexo Nº01).</w:t>
      </w:r>
    </w:p>
    <w:p w:rsidR="00C935AF" w:rsidRDefault="00C935AF" w:rsidP="004E1336">
      <w:pPr>
        <w:spacing w:after="0" w:line="240" w:lineRule="auto"/>
        <w:jc w:val="both"/>
        <w:rPr>
          <w:rFonts w:ascii="Arial Narrow" w:hAnsi="Arial Narrow"/>
        </w:rPr>
      </w:pPr>
    </w:p>
    <w:p w:rsidR="00770AF0" w:rsidRDefault="00770AF0" w:rsidP="004E1336">
      <w:pPr>
        <w:spacing w:after="0" w:line="240" w:lineRule="auto"/>
        <w:jc w:val="both"/>
        <w:rPr>
          <w:rFonts w:ascii="Arial Narrow" w:hAnsi="Arial Narrow"/>
        </w:rPr>
      </w:pPr>
      <w:r>
        <w:rPr>
          <w:rFonts w:ascii="Arial Narrow" w:hAnsi="Arial Narrow"/>
        </w:rPr>
        <w:t xml:space="preserve">Se deberá completar toda la información solicitada sobre el producto farmacéutico, dispositivo </w:t>
      </w:r>
      <w:r w:rsidRPr="004B5A1A">
        <w:rPr>
          <w:rFonts w:ascii="Arial Narrow" w:hAnsi="Arial Narrow"/>
        </w:rPr>
        <w:t>medico</w:t>
      </w:r>
      <w:r>
        <w:rPr>
          <w:rFonts w:ascii="Arial Narrow" w:hAnsi="Arial Narrow"/>
        </w:rPr>
        <w:t xml:space="preserve"> y</w:t>
      </w:r>
      <w:r w:rsidR="004E1336">
        <w:rPr>
          <w:rFonts w:ascii="Arial Narrow" w:hAnsi="Arial Narrow"/>
        </w:rPr>
        <w:t xml:space="preserve">/o producto sanitario, las condiciones de almacenamiento y cantidad del producto correspondiente al lote observado, </w:t>
      </w:r>
      <w:r>
        <w:rPr>
          <w:rFonts w:ascii="Arial Narrow" w:hAnsi="Arial Narrow"/>
        </w:rPr>
        <w:t>así como información de quien reporta incluyendo firma y sello</w:t>
      </w:r>
      <w:r w:rsidR="004E1336">
        <w:rPr>
          <w:rFonts w:ascii="Arial Narrow" w:hAnsi="Arial Narrow"/>
        </w:rPr>
        <w:t>.</w:t>
      </w:r>
    </w:p>
    <w:p w:rsidR="00C935AF" w:rsidRDefault="00C935AF" w:rsidP="004E1336">
      <w:pPr>
        <w:spacing w:after="0" w:line="240" w:lineRule="auto"/>
        <w:jc w:val="both"/>
        <w:rPr>
          <w:rFonts w:ascii="Arial Narrow" w:hAnsi="Arial Narrow"/>
        </w:rPr>
      </w:pPr>
    </w:p>
    <w:p w:rsidR="00D53855" w:rsidRDefault="003F7D59" w:rsidP="004E1336">
      <w:pPr>
        <w:spacing w:after="0" w:line="240" w:lineRule="auto"/>
        <w:jc w:val="both"/>
        <w:rPr>
          <w:rFonts w:ascii="Arial Narrow" w:hAnsi="Arial Narrow"/>
        </w:rPr>
      </w:pPr>
      <w:r>
        <w:rPr>
          <w:rFonts w:ascii="Arial Narrow" w:hAnsi="Arial Narrow"/>
        </w:rPr>
        <w:t>En caso de establecimientos farmacéuticos del sector público, e</w:t>
      </w:r>
      <w:r w:rsidR="00C935AF">
        <w:rPr>
          <w:rFonts w:ascii="Arial Narrow" w:hAnsi="Arial Narrow"/>
        </w:rPr>
        <w:t xml:space="preserve">ste reporte deberá ser comunicado inmediatamente a la </w:t>
      </w:r>
      <w:proofErr w:type="spellStart"/>
      <w:r w:rsidR="00C935AF">
        <w:rPr>
          <w:rFonts w:ascii="Arial Narrow" w:hAnsi="Arial Narrow"/>
        </w:rPr>
        <w:t>microred</w:t>
      </w:r>
      <w:proofErr w:type="spellEnd"/>
      <w:r w:rsidR="00C935AF">
        <w:rPr>
          <w:rFonts w:ascii="Arial Narrow" w:hAnsi="Arial Narrow"/>
        </w:rPr>
        <w:t xml:space="preserve"> y/o cabecera de Red utilizando los medios de comunicación más accesibles (radio, teléfono, e mail) y por vía regular ad</w:t>
      </w:r>
      <w:r>
        <w:rPr>
          <w:rFonts w:ascii="Arial Narrow" w:hAnsi="Arial Narrow"/>
        </w:rPr>
        <w:t>juntando el informe correspondiente.</w:t>
      </w:r>
    </w:p>
    <w:p w:rsidR="004E1336" w:rsidRDefault="000E1C15" w:rsidP="004E1336">
      <w:pPr>
        <w:spacing w:after="0" w:line="240" w:lineRule="auto"/>
        <w:jc w:val="both"/>
        <w:rPr>
          <w:rFonts w:ascii="Arial Narrow" w:hAnsi="Arial Narrow"/>
          <w:color w:val="FF0000"/>
        </w:rPr>
      </w:pPr>
      <w:r w:rsidRPr="000E1C15">
        <w:rPr>
          <w:rFonts w:ascii="Arial Narrow" w:hAnsi="Arial Narrow"/>
          <w:color w:val="FF0000"/>
        </w:rPr>
        <w:t>(</w:t>
      </w:r>
      <w:proofErr w:type="gramStart"/>
      <w:r w:rsidRPr="000E1C15">
        <w:rPr>
          <w:rFonts w:ascii="Arial Narrow" w:hAnsi="Arial Narrow"/>
          <w:color w:val="FF0000"/>
        </w:rPr>
        <w:t>necesidad</w:t>
      </w:r>
      <w:proofErr w:type="gramEnd"/>
      <w:r w:rsidRPr="000E1C15">
        <w:rPr>
          <w:rFonts w:ascii="Arial Narrow" w:hAnsi="Arial Narrow"/>
          <w:color w:val="FF0000"/>
        </w:rPr>
        <w:t xml:space="preserve"> de contar con un punto de internet en Red </w:t>
      </w:r>
      <w:proofErr w:type="spellStart"/>
      <w:r w:rsidRPr="000E1C15">
        <w:rPr>
          <w:rFonts w:ascii="Arial Narrow" w:hAnsi="Arial Narrow"/>
          <w:color w:val="FF0000"/>
        </w:rPr>
        <w:t>Kimbiri</w:t>
      </w:r>
      <w:proofErr w:type="spellEnd"/>
      <w:r w:rsidRPr="000E1C15">
        <w:rPr>
          <w:rFonts w:ascii="Arial Narrow" w:hAnsi="Arial Narrow"/>
          <w:color w:val="FF0000"/>
        </w:rPr>
        <w:t>)</w:t>
      </w:r>
    </w:p>
    <w:p w:rsidR="000E1C15" w:rsidRPr="000E1C15" w:rsidRDefault="000E1C15" w:rsidP="004E1336">
      <w:pPr>
        <w:spacing w:after="0" w:line="240" w:lineRule="auto"/>
        <w:jc w:val="both"/>
        <w:rPr>
          <w:rFonts w:ascii="Arial Narrow" w:hAnsi="Arial Narrow"/>
          <w:color w:val="FF0000"/>
        </w:rPr>
      </w:pPr>
    </w:p>
    <w:p w:rsidR="003056DE" w:rsidRDefault="003056DE" w:rsidP="004E1336">
      <w:pPr>
        <w:spacing w:after="0" w:line="240" w:lineRule="auto"/>
        <w:jc w:val="both"/>
        <w:rPr>
          <w:rFonts w:ascii="Arial Narrow" w:hAnsi="Arial Narrow"/>
          <w:b/>
        </w:rPr>
      </w:pPr>
      <w:r w:rsidRPr="009B1FB1">
        <w:rPr>
          <w:rFonts w:ascii="Arial Narrow" w:hAnsi="Arial Narrow"/>
          <w:b/>
        </w:rPr>
        <w:t xml:space="preserve">Elaboración </w:t>
      </w:r>
      <w:r w:rsidR="00C935AF" w:rsidRPr="009B1FB1">
        <w:rPr>
          <w:rFonts w:ascii="Arial Narrow" w:hAnsi="Arial Narrow"/>
          <w:b/>
        </w:rPr>
        <w:t xml:space="preserve">y envío </w:t>
      </w:r>
      <w:r w:rsidRPr="009B1FB1">
        <w:rPr>
          <w:rFonts w:ascii="Arial Narrow" w:hAnsi="Arial Narrow"/>
          <w:b/>
        </w:rPr>
        <w:t>del Informe</w:t>
      </w:r>
      <w:r w:rsidR="00C935AF" w:rsidRPr="009B1FB1">
        <w:rPr>
          <w:rFonts w:ascii="Arial Narrow" w:hAnsi="Arial Narrow"/>
          <w:b/>
        </w:rPr>
        <w:t xml:space="preserve"> a DMID DIRESA</w:t>
      </w:r>
      <w:r w:rsidR="00AE4178">
        <w:rPr>
          <w:rFonts w:ascii="Arial Narrow" w:hAnsi="Arial Narrow"/>
          <w:b/>
        </w:rPr>
        <w:t xml:space="preserve"> (sector privado)</w:t>
      </w:r>
    </w:p>
    <w:p w:rsidR="00F61A73" w:rsidRDefault="00211511" w:rsidP="004E1336">
      <w:pPr>
        <w:spacing w:after="0" w:line="240" w:lineRule="auto"/>
        <w:jc w:val="both"/>
        <w:rPr>
          <w:rFonts w:ascii="Arial Narrow" w:hAnsi="Arial Narrow"/>
        </w:rPr>
      </w:pPr>
      <w:r w:rsidRPr="00211511">
        <w:rPr>
          <w:rFonts w:ascii="Arial Narrow" w:hAnsi="Arial Narrow"/>
        </w:rPr>
        <w:t xml:space="preserve">El envío de </w:t>
      </w:r>
      <w:r w:rsidR="00FD3485">
        <w:rPr>
          <w:rFonts w:ascii="Arial Narrow" w:hAnsi="Arial Narrow"/>
        </w:rPr>
        <w:t>los reportes s</w:t>
      </w:r>
      <w:r w:rsidR="00BE42EE">
        <w:rPr>
          <w:rFonts w:ascii="Arial Narrow" w:hAnsi="Arial Narrow"/>
        </w:rPr>
        <w:t xml:space="preserve">e deberán ingresar mediante la </w:t>
      </w:r>
      <w:r w:rsidR="00BE42EE" w:rsidRPr="000E1C15">
        <w:rPr>
          <w:rFonts w:ascii="Arial Narrow" w:hAnsi="Arial Narrow"/>
          <w:highlight w:val="yellow"/>
        </w:rPr>
        <w:t>U</w:t>
      </w:r>
      <w:r w:rsidR="00FD3485" w:rsidRPr="000E1C15">
        <w:rPr>
          <w:rFonts w:ascii="Arial Narrow" w:hAnsi="Arial Narrow"/>
          <w:highlight w:val="yellow"/>
        </w:rPr>
        <w:t xml:space="preserve">nidad de </w:t>
      </w:r>
      <w:r w:rsidR="00BE42EE" w:rsidRPr="000E1C15">
        <w:rPr>
          <w:rFonts w:ascii="Arial Narrow" w:hAnsi="Arial Narrow"/>
          <w:highlight w:val="yellow"/>
        </w:rPr>
        <w:t>Trámite D</w:t>
      </w:r>
      <w:r w:rsidR="00876CF2" w:rsidRPr="000E1C15">
        <w:rPr>
          <w:rFonts w:ascii="Arial Narrow" w:hAnsi="Arial Narrow"/>
          <w:highlight w:val="yellow"/>
        </w:rPr>
        <w:t xml:space="preserve">ocumentario </w:t>
      </w:r>
      <w:r w:rsidR="005B56F8" w:rsidRPr="000E1C15">
        <w:rPr>
          <w:rFonts w:ascii="Arial Narrow" w:hAnsi="Arial Narrow"/>
          <w:highlight w:val="yellow"/>
        </w:rPr>
        <w:t>con un FUT (F</w:t>
      </w:r>
      <w:r w:rsidR="00876CF2" w:rsidRPr="000E1C15">
        <w:rPr>
          <w:rFonts w:ascii="Arial Narrow" w:hAnsi="Arial Narrow"/>
          <w:highlight w:val="yellow"/>
        </w:rPr>
        <w:t xml:space="preserve">ormato </w:t>
      </w:r>
      <w:r w:rsidR="005B56F8" w:rsidRPr="000E1C15">
        <w:rPr>
          <w:rFonts w:ascii="Arial Narrow" w:hAnsi="Arial Narrow"/>
          <w:highlight w:val="yellow"/>
        </w:rPr>
        <w:t>Único</w:t>
      </w:r>
      <w:r w:rsidR="00876CF2" w:rsidRPr="000E1C15">
        <w:rPr>
          <w:rFonts w:ascii="Arial Narrow" w:hAnsi="Arial Narrow"/>
          <w:highlight w:val="yellow"/>
        </w:rPr>
        <w:t xml:space="preserve"> de </w:t>
      </w:r>
      <w:r w:rsidR="005B56F8" w:rsidRPr="000E1C15">
        <w:rPr>
          <w:rFonts w:ascii="Arial Narrow" w:hAnsi="Arial Narrow"/>
          <w:highlight w:val="yellow"/>
        </w:rPr>
        <w:t>T</w:t>
      </w:r>
      <w:r w:rsidR="00876CF2" w:rsidRPr="000E1C15">
        <w:rPr>
          <w:rFonts w:ascii="Arial Narrow" w:hAnsi="Arial Narrow"/>
          <w:highlight w:val="yellow"/>
        </w:rPr>
        <w:t>ramite</w:t>
      </w:r>
      <w:r w:rsidR="00876CF2">
        <w:rPr>
          <w:rFonts w:ascii="Arial Narrow" w:hAnsi="Arial Narrow"/>
        </w:rPr>
        <w:t>)</w:t>
      </w:r>
      <w:r w:rsidR="00607A6A">
        <w:rPr>
          <w:rFonts w:ascii="Arial Narrow" w:hAnsi="Arial Narrow"/>
        </w:rPr>
        <w:t>, consignado los datos de establecimiento farmacéutico y motivo del reporte.</w:t>
      </w:r>
    </w:p>
    <w:p w:rsidR="005E6616" w:rsidRPr="00211511" w:rsidRDefault="005E6616" w:rsidP="004E1336">
      <w:pPr>
        <w:spacing w:after="0" w:line="240" w:lineRule="auto"/>
        <w:jc w:val="both"/>
        <w:rPr>
          <w:rFonts w:ascii="Arial Narrow" w:hAnsi="Arial Narrow"/>
        </w:rPr>
      </w:pPr>
    </w:p>
    <w:p w:rsidR="00C935AF" w:rsidRDefault="00C935AF" w:rsidP="004E1336">
      <w:pPr>
        <w:spacing w:after="0" w:line="240" w:lineRule="auto"/>
        <w:jc w:val="both"/>
        <w:rPr>
          <w:rFonts w:ascii="Arial Narrow" w:hAnsi="Arial Narrow"/>
        </w:rPr>
      </w:pPr>
      <w:r>
        <w:rPr>
          <w:rFonts w:ascii="Arial Narrow" w:hAnsi="Arial Narrow"/>
        </w:rPr>
        <w:t xml:space="preserve">El responsable SISMED y/o responsable de uso racional de medicamentos y </w:t>
      </w:r>
      <w:proofErr w:type="spellStart"/>
      <w:r>
        <w:rPr>
          <w:rFonts w:ascii="Arial Narrow" w:hAnsi="Arial Narrow"/>
        </w:rPr>
        <w:t>farmacovigilancia</w:t>
      </w:r>
      <w:r w:rsidR="00985E84">
        <w:rPr>
          <w:rFonts w:ascii="Arial Narrow" w:hAnsi="Arial Narrow"/>
        </w:rPr>
        <w:t>de</w:t>
      </w:r>
      <w:proofErr w:type="spellEnd"/>
      <w:r w:rsidR="00985E84">
        <w:rPr>
          <w:rFonts w:ascii="Arial Narrow" w:hAnsi="Arial Narrow"/>
        </w:rPr>
        <w:t xml:space="preserve"> la Red de Servicios de Salud, </w:t>
      </w:r>
      <w:r>
        <w:rPr>
          <w:rFonts w:ascii="Arial Narrow" w:hAnsi="Arial Narrow"/>
        </w:rPr>
        <w:t xml:space="preserve">deberá elaborar un informe para la </w:t>
      </w:r>
      <w:r w:rsidR="009B1FB1">
        <w:rPr>
          <w:rFonts w:ascii="Arial Narrow" w:hAnsi="Arial Narrow"/>
        </w:rPr>
        <w:t>Dirección</w:t>
      </w:r>
      <w:r>
        <w:rPr>
          <w:rFonts w:ascii="Arial Narrow" w:hAnsi="Arial Narrow"/>
        </w:rPr>
        <w:t xml:space="preserve"> de Medicamentos, Insumos y Drogas</w:t>
      </w:r>
      <w:r w:rsidR="00782C66">
        <w:rPr>
          <w:rFonts w:ascii="Arial Narrow" w:hAnsi="Arial Narrow"/>
        </w:rPr>
        <w:t>, utilizando el formato establecido (Anexo Nº02)</w:t>
      </w:r>
    </w:p>
    <w:p w:rsidR="00985E84" w:rsidRDefault="00985E84" w:rsidP="004E1336">
      <w:pPr>
        <w:spacing w:after="0" w:line="240" w:lineRule="auto"/>
        <w:jc w:val="both"/>
        <w:rPr>
          <w:rFonts w:ascii="Arial Narrow" w:hAnsi="Arial Narrow"/>
        </w:rPr>
      </w:pPr>
    </w:p>
    <w:p w:rsidR="00302064" w:rsidRPr="003F7D59" w:rsidRDefault="00302064" w:rsidP="004E1336">
      <w:pPr>
        <w:spacing w:after="0" w:line="240" w:lineRule="auto"/>
        <w:jc w:val="both"/>
        <w:rPr>
          <w:rFonts w:ascii="Arial Narrow" w:hAnsi="Arial Narrow"/>
          <w:b/>
        </w:rPr>
      </w:pPr>
      <w:r w:rsidRPr="003F7D59">
        <w:rPr>
          <w:rFonts w:ascii="Arial Narrow" w:hAnsi="Arial Narrow"/>
          <w:b/>
        </w:rPr>
        <w:t>Recepción</w:t>
      </w:r>
      <w:r w:rsidR="00BC43B6" w:rsidRPr="003F7D59">
        <w:rPr>
          <w:rFonts w:ascii="Arial Narrow" w:hAnsi="Arial Narrow"/>
          <w:b/>
        </w:rPr>
        <w:t xml:space="preserve"> y </w:t>
      </w:r>
      <w:r w:rsidRPr="003F7D59">
        <w:rPr>
          <w:rFonts w:ascii="Arial Narrow" w:hAnsi="Arial Narrow"/>
          <w:b/>
        </w:rPr>
        <w:t>Evaluación del reporte</w:t>
      </w:r>
    </w:p>
    <w:p w:rsidR="00A8443C" w:rsidRDefault="00BC43B6" w:rsidP="004E1336">
      <w:pPr>
        <w:spacing w:after="0" w:line="240" w:lineRule="auto"/>
        <w:jc w:val="both"/>
        <w:rPr>
          <w:rFonts w:ascii="Arial Narrow" w:hAnsi="Arial Narrow"/>
        </w:rPr>
      </w:pPr>
      <w:r>
        <w:rPr>
          <w:rFonts w:ascii="Arial Narrow" w:hAnsi="Arial Narrow"/>
        </w:rPr>
        <w:t xml:space="preserve">La Dirección de Medicamentos, Insumos y Drogas, </w:t>
      </w:r>
      <w:r w:rsidR="00A8443C">
        <w:rPr>
          <w:rFonts w:ascii="Arial Narrow" w:hAnsi="Arial Narrow"/>
        </w:rPr>
        <w:t xml:space="preserve">mediante la unidad de tramite documentario </w:t>
      </w:r>
      <w:proofErr w:type="spellStart"/>
      <w:r>
        <w:rPr>
          <w:rFonts w:ascii="Arial Narrow" w:hAnsi="Arial Narrow"/>
        </w:rPr>
        <w:t>recepcionara</w:t>
      </w:r>
      <w:proofErr w:type="spellEnd"/>
      <w:r>
        <w:rPr>
          <w:rFonts w:ascii="Arial Narrow" w:hAnsi="Arial Narrow"/>
        </w:rPr>
        <w:t xml:space="preserve"> los formatos de sospechas </w:t>
      </w:r>
      <w:r w:rsidR="00607A6A">
        <w:rPr>
          <w:rFonts w:ascii="Arial Narrow" w:hAnsi="Arial Narrow"/>
        </w:rPr>
        <w:t xml:space="preserve">de problemas de calidad asociados a </w:t>
      </w:r>
      <w:r w:rsidR="003F7D59">
        <w:rPr>
          <w:rFonts w:ascii="Arial Narrow" w:hAnsi="Arial Narrow"/>
        </w:rPr>
        <w:t xml:space="preserve">producto farmacéutico, </w:t>
      </w:r>
      <w:r w:rsidR="003F7D59">
        <w:rPr>
          <w:rFonts w:ascii="Arial Narrow" w:hAnsi="Arial Narrow"/>
        </w:rPr>
        <w:lastRenderedPageBreak/>
        <w:t xml:space="preserve">dispositivo </w:t>
      </w:r>
      <w:r w:rsidR="004B5A1A" w:rsidRPr="003F7D59">
        <w:rPr>
          <w:rFonts w:ascii="Arial Narrow" w:hAnsi="Arial Narrow"/>
        </w:rPr>
        <w:t>médico</w:t>
      </w:r>
      <w:r w:rsidR="004B5A1A">
        <w:rPr>
          <w:rFonts w:ascii="Arial Narrow" w:hAnsi="Arial Narrow"/>
        </w:rPr>
        <w:t>s</w:t>
      </w:r>
      <w:r w:rsidR="003F7D59">
        <w:rPr>
          <w:rFonts w:ascii="Arial Narrow" w:hAnsi="Arial Narrow"/>
        </w:rPr>
        <w:t xml:space="preserve"> y/o producto sa</w:t>
      </w:r>
      <w:r w:rsidR="00876CF2">
        <w:rPr>
          <w:rFonts w:ascii="Arial Narrow" w:hAnsi="Arial Narrow"/>
        </w:rPr>
        <w:t xml:space="preserve">nitario </w:t>
      </w:r>
      <w:r w:rsidR="00607A6A">
        <w:rPr>
          <w:rFonts w:ascii="Arial Narrow" w:hAnsi="Arial Narrow"/>
        </w:rPr>
        <w:t>pro</w:t>
      </w:r>
      <w:r w:rsidR="00A8443C">
        <w:rPr>
          <w:rFonts w:ascii="Arial Narrow" w:hAnsi="Arial Narrow"/>
        </w:rPr>
        <w:t>cedentes</w:t>
      </w:r>
      <w:r w:rsidR="00607A6A">
        <w:rPr>
          <w:rFonts w:ascii="Arial Narrow" w:hAnsi="Arial Narrow"/>
        </w:rPr>
        <w:t xml:space="preserve"> de establecimientos farmacéuticos públicos y privados a través de</w:t>
      </w:r>
      <w:r w:rsidR="00A8443C">
        <w:rPr>
          <w:rFonts w:ascii="Arial Narrow" w:hAnsi="Arial Narrow"/>
        </w:rPr>
        <w:t xml:space="preserve">l Equipo de Uso racional y </w:t>
      </w:r>
      <w:proofErr w:type="spellStart"/>
      <w:r w:rsidR="00A8443C">
        <w:rPr>
          <w:rFonts w:ascii="Arial Narrow" w:hAnsi="Arial Narrow"/>
        </w:rPr>
        <w:t>Farmacovigilancia</w:t>
      </w:r>
      <w:proofErr w:type="spellEnd"/>
      <w:r w:rsidR="00A8443C">
        <w:rPr>
          <w:rFonts w:ascii="Arial Narrow" w:hAnsi="Arial Narrow"/>
        </w:rPr>
        <w:t xml:space="preserve"> para su evaluación.</w:t>
      </w:r>
    </w:p>
    <w:p w:rsidR="00A8443C" w:rsidRDefault="00A8443C" w:rsidP="004E1336">
      <w:pPr>
        <w:spacing w:after="0" w:line="240" w:lineRule="auto"/>
        <w:jc w:val="both"/>
        <w:rPr>
          <w:rFonts w:ascii="Arial Narrow" w:hAnsi="Arial Narrow"/>
        </w:rPr>
      </w:pPr>
      <w:r>
        <w:rPr>
          <w:rFonts w:ascii="Arial Narrow" w:hAnsi="Arial Narrow"/>
        </w:rPr>
        <w:t>Los expedientes que correspondan a reportes incompletos o con aquellos que presenten observaciones serán desestimados</w:t>
      </w:r>
      <w:r w:rsidR="007607E9">
        <w:rPr>
          <w:rFonts w:ascii="Arial Narrow" w:hAnsi="Arial Narrow"/>
        </w:rPr>
        <w:t>, solo a</w:t>
      </w:r>
      <w:r>
        <w:rPr>
          <w:rFonts w:ascii="Arial Narrow" w:hAnsi="Arial Narrow"/>
        </w:rPr>
        <w:t xml:space="preserve">quellos expedientes declarados como conformes serán remitidos al Equipo de Fiscalización, Control y Vigilancia Sanitaria mediante una solicitud </w:t>
      </w:r>
      <w:r w:rsidR="007607E9">
        <w:rPr>
          <w:rFonts w:ascii="Arial Narrow" w:hAnsi="Arial Narrow"/>
        </w:rPr>
        <w:t>para efectivizar la pesquisa correspondiente.</w:t>
      </w:r>
    </w:p>
    <w:p w:rsidR="001B6D40" w:rsidRDefault="007607E9" w:rsidP="004E1336">
      <w:pPr>
        <w:spacing w:after="0" w:line="240" w:lineRule="auto"/>
        <w:jc w:val="both"/>
        <w:rPr>
          <w:rFonts w:ascii="Arial Narrow" w:hAnsi="Arial Narrow"/>
        </w:rPr>
      </w:pPr>
      <w:r>
        <w:rPr>
          <w:rFonts w:ascii="Arial Narrow" w:hAnsi="Arial Narrow"/>
        </w:rPr>
        <w:t xml:space="preserve">En caso </w:t>
      </w:r>
      <w:r w:rsidR="001B6D40">
        <w:rPr>
          <w:rFonts w:ascii="Arial Narrow" w:hAnsi="Arial Narrow"/>
        </w:rPr>
        <w:t xml:space="preserve">de que los reportes brinden alcances de observaciones </w:t>
      </w:r>
      <w:r w:rsidR="00C327E8">
        <w:rPr>
          <w:rFonts w:ascii="Arial Narrow" w:hAnsi="Arial Narrow"/>
        </w:rPr>
        <w:t>críticas</w:t>
      </w:r>
      <w:r w:rsidR="001B6D40">
        <w:rPr>
          <w:rFonts w:ascii="Arial Narrow" w:hAnsi="Arial Narrow"/>
        </w:rPr>
        <w:t xml:space="preserve"> y/o comprometan una gran cantidad de volumen del producto se deberá evaluar la inmovilización preventiva</w:t>
      </w:r>
      <w:r w:rsidR="00C327E8">
        <w:rPr>
          <w:rFonts w:ascii="Arial Narrow" w:hAnsi="Arial Narrow"/>
        </w:rPr>
        <w:t xml:space="preserve">., en caso de que </w:t>
      </w:r>
      <w:r w:rsidR="001B6D40">
        <w:rPr>
          <w:rFonts w:ascii="Arial Narrow" w:hAnsi="Arial Narrow"/>
        </w:rPr>
        <w:t xml:space="preserve">los reportes provengan de los establecimientos de salud públicos se deberá informar </w:t>
      </w:r>
      <w:r w:rsidR="00C327E8">
        <w:rPr>
          <w:rFonts w:ascii="Arial Narrow" w:hAnsi="Arial Narrow"/>
        </w:rPr>
        <w:t xml:space="preserve">al </w:t>
      </w:r>
      <w:r w:rsidR="001B6D40">
        <w:rPr>
          <w:rFonts w:ascii="Arial Narrow" w:hAnsi="Arial Narrow"/>
        </w:rPr>
        <w:t xml:space="preserve">Equipo de Acceso de la </w:t>
      </w:r>
      <w:r w:rsidR="00C327E8">
        <w:rPr>
          <w:rFonts w:ascii="Arial Narrow" w:hAnsi="Arial Narrow"/>
        </w:rPr>
        <w:t>Dirección</w:t>
      </w:r>
      <w:r w:rsidR="001B6D40">
        <w:rPr>
          <w:rFonts w:ascii="Arial Narrow" w:hAnsi="Arial Narrow"/>
        </w:rPr>
        <w:t xml:space="preserve"> de </w:t>
      </w:r>
      <w:r w:rsidR="00C327E8">
        <w:rPr>
          <w:rFonts w:ascii="Arial Narrow" w:hAnsi="Arial Narrow"/>
        </w:rPr>
        <w:t>Medicamentos</w:t>
      </w:r>
      <w:r w:rsidR="001B6D40">
        <w:rPr>
          <w:rFonts w:ascii="Arial Narrow" w:hAnsi="Arial Narrow"/>
        </w:rPr>
        <w:t xml:space="preserve"> Insumos y Drogas</w:t>
      </w:r>
      <w:r w:rsidR="00C327E8">
        <w:rPr>
          <w:rFonts w:ascii="Arial Narrow" w:hAnsi="Arial Narrow"/>
        </w:rPr>
        <w:t>, para la toma de decisiones respecto al suministro de los productos.</w:t>
      </w:r>
    </w:p>
    <w:p w:rsidR="00C327E8" w:rsidRDefault="00C327E8" w:rsidP="004E1336">
      <w:pPr>
        <w:spacing w:after="0" w:line="240" w:lineRule="auto"/>
        <w:jc w:val="both"/>
        <w:rPr>
          <w:rFonts w:ascii="Arial Narrow" w:hAnsi="Arial Narrow"/>
        </w:rPr>
      </w:pPr>
    </w:p>
    <w:p w:rsidR="00302064" w:rsidRDefault="00302064" w:rsidP="004E1336">
      <w:pPr>
        <w:spacing w:after="0" w:line="240" w:lineRule="auto"/>
        <w:jc w:val="both"/>
        <w:rPr>
          <w:rFonts w:ascii="Arial Narrow" w:hAnsi="Arial Narrow"/>
          <w:b/>
        </w:rPr>
      </w:pPr>
      <w:r w:rsidRPr="00C327E8">
        <w:rPr>
          <w:rFonts w:ascii="Arial Narrow" w:hAnsi="Arial Narrow"/>
          <w:b/>
        </w:rPr>
        <w:t>Pesquisa</w:t>
      </w:r>
    </w:p>
    <w:p w:rsidR="00FF0A48" w:rsidRDefault="00775C20" w:rsidP="004E1336">
      <w:pPr>
        <w:spacing w:after="0" w:line="240" w:lineRule="auto"/>
        <w:jc w:val="both"/>
        <w:rPr>
          <w:rFonts w:ascii="Arial Narrow" w:eastAsia="Times New Roman" w:hAnsi="Arial Narrow" w:cs="Times New Roman"/>
          <w:lang w:eastAsia="es-ES"/>
        </w:rPr>
      </w:pPr>
      <w:r>
        <w:rPr>
          <w:rFonts w:ascii="Arial Narrow" w:eastAsia="Times New Roman" w:hAnsi="Arial Narrow" w:cs="Times New Roman"/>
          <w:lang w:eastAsia="es-ES"/>
        </w:rPr>
        <w:t>El equipo de Fiscalización, Control y Vigilancia Sanitaria se constituirá en el establecimiento farmacéutico que reporto una sospecha de problema de calidad previamente evaluada y declarad conforme para efectuar una pesquisa la cual tendrá como finalidad</w:t>
      </w:r>
      <w:r w:rsidR="004B5A1A" w:rsidRPr="00741B61">
        <w:rPr>
          <w:rFonts w:ascii="Arial Narrow" w:eastAsia="Times New Roman" w:hAnsi="Arial Narrow" w:cs="Times New Roman"/>
          <w:lang w:eastAsia="es-ES"/>
        </w:rPr>
        <w:t xml:space="preserve"> verificar la calidad del producto y el cumplimiento de las especificaciones técnicas con las que fue autorizado</w:t>
      </w:r>
      <w:r w:rsidR="007A76B3">
        <w:rPr>
          <w:rFonts w:ascii="Arial Narrow" w:eastAsia="Times New Roman" w:hAnsi="Arial Narrow" w:cs="Times New Roman"/>
          <w:lang w:eastAsia="es-ES"/>
        </w:rPr>
        <w:t>.</w:t>
      </w:r>
    </w:p>
    <w:p w:rsidR="007A76B3" w:rsidRPr="00C327E8" w:rsidRDefault="007A76B3" w:rsidP="004E1336">
      <w:pPr>
        <w:spacing w:after="0" w:line="240" w:lineRule="auto"/>
        <w:jc w:val="both"/>
        <w:rPr>
          <w:rFonts w:ascii="Arial Narrow" w:hAnsi="Arial Narrow"/>
          <w:b/>
        </w:rPr>
      </w:pPr>
      <w:r>
        <w:rPr>
          <w:rFonts w:ascii="Arial Narrow" w:eastAsia="Times New Roman" w:hAnsi="Arial Narrow" w:cs="Times New Roman"/>
          <w:lang w:eastAsia="es-ES"/>
        </w:rPr>
        <w:t>Es muy importante que se cuente con la cantidad necesaria que servirá de muestra para el posterior envío y realización del control de calidad.</w:t>
      </w:r>
    </w:p>
    <w:p w:rsidR="007607E9" w:rsidRDefault="007607E9" w:rsidP="004E1336">
      <w:pPr>
        <w:spacing w:after="0" w:line="240" w:lineRule="auto"/>
        <w:jc w:val="both"/>
        <w:rPr>
          <w:rFonts w:ascii="Arial Narrow" w:hAnsi="Arial Narrow"/>
        </w:rPr>
      </w:pPr>
    </w:p>
    <w:p w:rsidR="00302064" w:rsidRDefault="00302064" w:rsidP="004E1336">
      <w:pPr>
        <w:spacing w:after="0" w:line="240" w:lineRule="auto"/>
        <w:jc w:val="both"/>
        <w:rPr>
          <w:rFonts w:ascii="Arial Narrow" w:hAnsi="Arial Narrow"/>
          <w:b/>
        </w:rPr>
      </w:pPr>
      <w:r w:rsidRPr="00C327E8">
        <w:rPr>
          <w:rFonts w:ascii="Arial Narrow" w:hAnsi="Arial Narrow"/>
          <w:b/>
        </w:rPr>
        <w:t>Reposición de muestras</w:t>
      </w:r>
    </w:p>
    <w:p w:rsidR="00C327E8" w:rsidRDefault="008A0A62" w:rsidP="004E1336">
      <w:pPr>
        <w:spacing w:after="0" w:line="240" w:lineRule="auto"/>
        <w:jc w:val="both"/>
        <w:rPr>
          <w:rFonts w:ascii="Arial Narrow" w:hAnsi="Arial Narrow"/>
        </w:rPr>
      </w:pPr>
      <w:r>
        <w:rPr>
          <w:rFonts w:ascii="Arial Narrow" w:hAnsi="Arial Narrow"/>
        </w:rPr>
        <w:t>El titular del registro sanitario, del Certificado de Registro Sanitario, debe reponer las muestras pesquisadas en los establecimientos en un plazo no mayor de sesenta (60) días calendario de haber sido realizada la pesquisa y notificada por el establecimiento donde se pesquiso.</w:t>
      </w:r>
    </w:p>
    <w:p w:rsidR="008A0A62" w:rsidRPr="00C327E8" w:rsidRDefault="008A0A62" w:rsidP="004E1336">
      <w:pPr>
        <w:spacing w:after="0" w:line="240" w:lineRule="auto"/>
        <w:jc w:val="both"/>
        <w:rPr>
          <w:rFonts w:ascii="Arial Narrow" w:hAnsi="Arial Narrow"/>
        </w:rPr>
      </w:pPr>
    </w:p>
    <w:p w:rsidR="00302064" w:rsidRDefault="00302064" w:rsidP="004E1336">
      <w:pPr>
        <w:spacing w:after="0" w:line="240" w:lineRule="auto"/>
        <w:jc w:val="both"/>
        <w:rPr>
          <w:rFonts w:ascii="Arial Narrow" w:hAnsi="Arial Narrow"/>
          <w:b/>
        </w:rPr>
      </w:pPr>
      <w:r w:rsidRPr="00C327E8">
        <w:rPr>
          <w:rFonts w:ascii="Arial Narrow" w:hAnsi="Arial Narrow"/>
          <w:b/>
        </w:rPr>
        <w:t xml:space="preserve">Conservación de </w:t>
      </w:r>
      <w:proofErr w:type="spellStart"/>
      <w:r w:rsidRPr="00C327E8">
        <w:rPr>
          <w:rFonts w:ascii="Arial Narrow" w:hAnsi="Arial Narrow"/>
          <w:b/>
        </w:rPr>
        <w:t>contramuestras</w:t>
      </w:r>
      <w:proofErr w:type="spellEnd"/>
    </w:p>
    <w:p w:rsidR="008A0A62" w:rsidRDefault="008A0A62" w:rsidP="004E1336">
      <w:pPr>
        <w:spacing w:after="0" w:line="240" w:lineRule="auto"/>
        <w:jc w:val="both"/>
        <w:rPr>
          <w:rFonts w:ascii="Arial Narrow" w:hAnsi="Arial Narrow"/>
        </w:rPr>
      </w:pPr>
      <w:r w:rsidRPr="008A0A62">
        <w:rPr>
          <w:rFonts w:ascii="Arial Narrow" w:hAnsi="Arial Narrow"/>
        </w:rPr>
        <w:t xml:space="preserve">La </w:t>
      </w:r>
      <w:proofErr w:type="spellStart"/>
      <w:r w:rsidRPr="008A0A62">
        <w:rPr>
          <w:rFonts w:ascii="Arial Narrow" w:hAnsi="Arial Narrow"/>
        </w:rPr>
        <w:t>contramuestra</w:t>
      </w:r>
      <w:proofErr w:type="spellEnd"/>
      <w:r w:rsidRPr="008A0A62">
        <w:rPr>
          <w:rFonts w:ascii="Arial Narrow" w:hAnsi="Arial Narrow"/>
        </w:rPr>
        <w:t xml:space="preserve"> de la pesquisa debe permanecer y conservarse en las mismas instalaciones y condiciones en que se realizó la pesquisa hasta que la autoridad Nacional de Productos</w:t>
      </w:r>
      <w:r w:rsidR="00FF0A48">
        <w:rPr>
          <w:rFonts w:ascii="Arial Narrow" w:hAnsi="Arial Narrow"/>
        </w:rPr>
        <w:t>Farmacéuticos</w:t>
      </w:r>
      <w:r>
        <w:rPr>
          <w:rFonts w:ascii="Arial Narrow" w:hAnsi="Arial Narrow"/>
        </w:rPr>
        <w:t xml:space="preserve">, Dispositivos </w:t>
      </w:r>
      <w:r w:rsidR="00FF0A48">
        <w:rPr>
          <w:rFonts w:ascii="Arial Narrow" w:hAnsi="Arial Narrow"/>
        </w:rPr>
        <w:t>Médicos</w:t>
      </w:r>
      <w:r>
        <w:rPr>
          <w:rFonts w:ascii="Arial Narrow" w:hAnsi="Arial Narrow"/>
        </w:rPr>
        <w:t xml:space="preserve"> y Productos Sanitarios determine su utilización o destino final.</w:t>
      </w:r>
    </w:p>
    <w:p w:rsidR="008A0A62" w:rsidRPr="008A0A62" w:rsidRDefault="008A0A62" w:rsidP="004E1336">
      <w:pPr>
        <w:spacing w:after="0" w:line="240" w:lineRule="auto"/>
        <w:jc w:val="both"/>
        <w:rPr>
          <w:rFonts w:ascii="Arial Narrow" w:hAnsi="Arial Narrow"/>
        </w:rPr>
      </w:pPr>
    </w:p>
    <w:p w:rsidR="0060025D" w:rsidRPr="00C327E8" w:rsidRDefault="0060025D" w:rsidP="004E1336">
      <w:pPr>
        <w:spacing w:after="0" w:line="240" w:lineRule="auto"/>
        <w:jc w:val="both"/>
        <w:rPr>
          <w:rFonts w:ascii="Arial Narrow" w:hAnsi="Arial Narrow"/>
          <w:b/>
        </w:rPr>
      </w:pPr>
      <w:r w:rsidRPr="00C327E8">
        <w:rPr>
          <w:rFonts w:ascii="Arial Narrow" w:hAnsi="Arial Narrow"/>
          <w:b/>
        </w:rPr>
        <w:t>Resultados del control</w:t>
      </w:r>
    </w:p>
    <w:p w:rsidR="0060025D" w:rsidRPr="008A0140" w:rsidRDefault="0060025D" w:rsidP="00BC43B6">
      <w:pPr>
        <w:spacing w:after="0" w:line="240" w:lineRule="auto"/>
        <w:jc w:val="both"/>
        <w:rPr>
          <w:rFonts w:ascii="Arial Narrow" w:hAnsi="Arial Narrow"/>
          <w:b/>
        </w:rPr>
      </w:pPr>
      <w:r w:rsidRPr="008A0140">
        <w:rPr>
          <w:rFonts w:ascii="Arial Narrow" w:hAnsi="Arial Narrow"/>
          <w:b/>
        </w:rPr>
        <w:t>Conformidad del producto</w:t>
      </w:r>
    </w:p>
    <w:p w:rsidR="008A0140" w:rsidRDefault="008A0140" w:rsidP="00BC43B6">
      <w:pPr>
        <w:spacing w:after="0" w:line="240" w:lineRule="auto"/>
        <w:jc w:val="both"/>
        <w:rPr>
          <w:rFonts w:ascii="Arial Narrow" w:hAnsi="Arial Narrow"/>
        </w:rPr>
      </w:pPr>
      <w:r>
        <w:rPr>
          <w:rFonts w:ascii="Arial Narrow" w:hAnsi="Arial Narrow"/>
        </w:rPr>
        <w:t xml:space="preserve">Si, como resultado de los análisis de las muestras pesquisas se comprueba que el producto farmacéutico, dispositivo </w:t>
      </w:r>
      <w:r w:rsidR="00FF0A48">
        <w:rPr>
          <w:rFonts w:ascii="Arial Narrow" w:hAnsi="Arial Narrow"/>
        </w:rPr>
        <w:t>médico</w:t>
      </w:r>
      <w:r>
        <w:rPr>
          <w:rFonts w:ascii="Arial Narrow" w:hAnsi="Arial Narrow"/>
        </w:rPr>
        <w:t xml:space="preserve"> o producto sanitario pesquisado cumple con las especificaciones técnicas que obran en el registro sanitario, se procede a levantar la inmovilización de las muestras en retención que obran en el lugar donde se pesquiso el producto o dispositivo.</w:t>
      </w:r>
    </w:p>
    <w:p w:rsidR="0060025D" w:rsidRPr="00FF0A48" w:rsidRDefault="0060025D" w:rsidP="004E1336">
      <w:pPr>
        <w:spacing w:after="0" w:line="240" w:lineRule="auto"/>
        <w:ind w:firstLine="360"/>
        <w:jc w:val="both"/>
        <w:rPr>
          <w:rFonts w:ascii="Arial Narrow" w:hAnsi="Arial Narrow"/>
          <w:b/>
        </w:rPr>
      </w:pPr>
      <w:r w:rsidRPr="00FF0A48">
        <w:rPr>
          <w:rFonts w:ascii="Arial Narrow" w:hAnsi="Arial Narrow"/>
          <w:b/>
        </w:rPr>
        <w:t>Resultados de calidad no conformes</w:t>
      </w:r>
    </w:p>
    <w:p w:rsidR="008A0140" w:rsidRDefault="004D69C7" w:rsidP="004D69C7">
      <w:pPr>
        <w:spacing w:after="0" w:line="240" w:lineRule="auto"/>
        <w:jc w:val="both"/>
        <w:rPr>
          <w:rFonts w:ascii="Arial Narrow" w:hAnsi="Arial Narrow"/>
        </w:rPr>
      </w:pPr>
      <w:r>
        <w:rPr>
          <w:rFonts w:ascii="Arial Narrow" w:hAnsi="Arial Narrow"/>
        </w:rPr>
        <w:t xml:space="preserve">Si, como resultado de los análisis </w:t>
      </w:r>
      <w:r w:rsidR="00FF0A48">
        <w:rPr>
          <w:rFonts w:ascii="Arial Narrow" w:hAnsi="Arial Narrow"/>
        </w:rPr>
        <w:t>se comprueba que el producto o dispositivo pesquisado no cumple con las especificaciones o información técnica que obran en el registro sanitario o, se inmoviliza el lote o serie y dispone la suspensión de la distribución del mismo a nivel nacional, en el plazo que establezca la Autoridad Nacional de Productos Farmacéuticos, Dispositivos Médicos y Productos Sanitarios, que en ningún caso, es mayor de quince días calendario. La suspensión de la distribución es ejecutada por el titular del registro sanitario, o poseedor del certificado de registro sanitario.</w:t>
      </w:r>
    </w:p>
    <w:p w:rsidR="00FF0A48" w:rsidRDefault="00FF0A48" w:rsidP="004E1336">
      <w:pPr>
        <w:spacing w:after="0" w:line="240" w:lineRule="auto"/>
        <w:jc w:val="both"/>
        <w:rPr>
          <w:rFonts w:ascii="Arial Narrow" w:hAnsi="Arial Narrow"/>
        </w:rPr>
      </w:pPr>
    </w:p>
    <w:p w:rsidR="009B1FB1" w:rsidRPr="00302064" w:rsidRDefault="009B1FB1" w:rsidP="004E1336">
      <w:pPr>
        <w:spacing w:after="0" w:line="240" w:lineRule="auto"/>
        <w:jc w:val="both"/>
        <w:rPr>
          <w:rFonts w:ascii="Arial Narrow" w:hAnsi="Arial Narrow"/>
        </w:rPr>
      </w:pPr>
    </w:p>
    <w:p w:rsidR="006C5559" w:rsidRDefault="006C5559" w:rsidP="004E1336">
      <w:pPr>
        <w:pStyle w:val="Prrafodelista"/>
        <w:numPr>
          <w:ilvl w:val="0"/>
          <w:numId w:val="1"/>
        </w:numPr>
        <w:spacing w:after="0" w:line="240" w:lineRule="auto"/>
        <w:jc w:val="both"/>
        <w:rPr>
          <w:rFonts w:ascii="Arial Narrow" w:hAnsi="Arial Narrow"/>
          <w:b/>
        </w:rPr>
      </w:pPr>
      <w:r w:rsidRPr="00173306">
        <w:rPr>
          <w:rFonts w:ascii="Arial Narrow" w:hAnsi="Arial Narrow"/>
          <w:b/>
        </w:rPr>
        <w:t>FORMATO</w:t>
      </w:r>
      <w:r w:rsidR="00741B61" w:rsidRPr="00173306">
        <w:rPr>
          <w:rFonts w:ascii="Arial Narrow" w:hAnsi="Arial Narrow"/>
          <w:b/>
        </w:rPr>
        <w:t>:</w:t>
      </w:r>
    </w:p>
    <w:p w:rsidR="00FF0A48" w:rsidRDefault="00FF0A48" w:rsidP="00FF0A48">
      <w:pPr>
        <w:spacing w:after="0" w:line="240" w:lineRule="auto"/>
        <w:jc w:val="both"/>
        <w:rPr>
          <w:rFonts w:ascii="Arial Narrow" w:hAnsi="Arial Narrow"/>
          <w:b/>
        </w:rPr>
      </w:pPr>
    </w:p>
    <w:p w:rsidR="00FF0A48" w:rsidRDefault="00775C20" w:rsidP="00FF0A48">
      <w:pPr>
        <w:spacing w:after="0" w:line="240" w:lineRule="auto"/>
        <w:jc w:val="both"/>
        <w:rPr>
          <w:rFonts w:ascii="Arial Narrow" w:hAnsi="Arial Narrow"/>
          <w:b/>
        </w:rPr>
      </w:pPr>
      <w:r>
        <w:rPr>
          <w:rFonts w:ascii="Arial Narrow" w:hAnsi="Arial Narrow"/>
          <w:b/>
        </w:rPr>
        <w:t>ANEXO Nº 01</w:t>
      </w:r>
    </w:p>
    <w:p w:rsidR="00FF0A48" w:rsidRDefault="00FF0A48" w:rsidP="00FF0A48">
      <w:pPr>
        <w:spacing w:after="0" w:line="240" w:lineRule="auto"/>
        <w:jc w:val="both"/>
        <w:rPr>
          <w:rFonts w:ascii="Arial Narrow" w:hAnsi="Arial Narrow"/>
          <w:b/>
        </w:rPr>
      </w:pPr>
    </w:p>
    <w:p w:rsidR="00FF0A48" w:rsidRDefault="00FF0A48" w:rsidP="00FF0A48">
      <w:pPr>
        <w:spacing w:after="0" w:line="240" w:lineRule="auto"/>
        <w:jc w:val="both"/>
        <w:rPr>
          <w:rFonts w:ascii="Arial Narrow" w:hAnsi="Arial Narrow"/>
          <w:b/>
        </w:rPr>
      </w:pPr>
    </w:p>
    <w:p w:rsidR="00FF0A48" w:rsidRDefault="00FF0A48" w:rsidP="00FF0A48">
      <w:pPr>
        <w:spacing w:after="0" w:line="240" w:lineRule="auto"/>
        <w:jc w:val="both"/>
        <w:rPr>
          <w:rFonts w:ascii="Arial Narrow" w:hAnsi="Arial Narrow"/>
          <w:b/>
        </w:rPr>
      </w:pPr>
    </w:p>
    <w:p w:rsidR="00FF0A48" w:rsidRDefault="00FF0A48" w:rsidP="00FF0A48">
      <w:pPr>
        <w:spacing w:after="0" w:line="240" w:lineRule="auto"/>
        <w:jc w:val="both"/>
        <w:rPr>
          <w:rFonts w:ascii="Arial Narrow" w:hAnsi="Arial Narrow"/>
          <w:b/>
        </w:rPr>
      </w:pPr>
    </w:p>
    <w:p w:rsidR="00FF0A48" w:rsidRDefault="00FF0A48" w:rsidP="00FF0A48">
      <w:pPr>
        <w:spacing w:after="0" w:line="240" w:lineRule="auto"/>
        <w:jc w:val="both"/>
        <w:rPr>
          <w:rFonts w:ascii="Arial Narrow" w:hAnsi="Arial Narrow"/>
          <w:b/>
        </w:rPr>
      </w:pPr>
    </w:p>
    <w:p w:rsidR="00FF0A48" w:rsidRDefault="00FF0A48" w:rsidP="00FF0A48">
      <w:pPr>
        <w:spacing w:after="0" w:line="240" w:lineRule="auto"/>
        <w:jc w:val="both"/>
        <w:rPr>
          <w:rFonts w:ascii="Arial Narrow" w:hAnsi="Arial Narrow"/>
          <w:b/>
        </w:rPr>
      </w:pPr>
    </w:p>
    <w:p w:rsidR="00FF0A48" w:rsidRDefault="00FF0A48" w:rsidP="00FF0A48">
      <w:pPr>
        <w:spacing w:after="0" w:line="240" w:lineRule="auto"/>
        <w:jc w:val="both"/>
        <w:rPr>
          <w:rFonts w:ascii="Arial Narrow" w:hAnsi="Arial Narrow"/>
          <w:b/>
        </w:rPr>
      </w:pPr>
    </w:p>
    <w:p w:rsidR="00AD4223" w:rsidRDefault="00AD4223" w:rsidP="00FF0A48">
      <w:pPr>
        <w:spacing w:after="0" w:line="240" w:lineRule="auto"/>
        <w:jc w:val="both"/>
        <w:rPr>
          <w:rFonts w:ascii="Arial Narrow" w:hAnsi="Arial Narrow"/>
          <w:b/>
        </w:rPr>
      </w:pPr>
    </w:p>
    <w:p w:rsidR="00FF0A48" w:rsidRPr="00FF0A48" w:rsidRDefault="00FF0A48" w:rsidP="00FF0A48">
      <w:pPr>
        <w:spacing w:after="0" w:line="240" w:lineRule="auto"/>
        <w:jc w:val="both"/>
        <w:rPr>
          <w:rFonts w:ascii="Arial Narrow" w:hAnsi="Arial Narrow"/>
          <w:b/>
        </w:rPr>
      </w:pPr>
    </w:p>
    <w:p w:rsidR="00FF0A48" w:rsidRPr="00173306" w:rsidRDefault="00FF0A48" w:rsidP="00775C20">
      <w:pPr>
        <w:pStyle w:val="Prrafodelista"/>
        <w:spacing w:after="0" w:line="240" w:lineRule="auto"/>
        <w:ind w:left="1065"/>
        <w:jc w:val="center"/>
        <w:rPr>
          <w:rFonts w:ascii="Arial Narrow" w:hAnsi="Arial Narrow"/>
          <w:b/>
        </w:rPr>
      </w:pPr>
      <w:r>
        <w:rPr>
          <w:rFonts w:ascii="Arial Narrow" w:hAnsi="Arial Narrow"/>
          <w:b/>
        </w:rPr>
        <w:t>ANEXO Nº02</w:t>
      </w:r>
    </w:p>
    <w:p w:rsidR="009B1FB1" w:rsidRPr="00775C20" w:rsidRDefault="009B1FB1" w:rsidP="009B1FB1">
      <w:pPr>
        <w:pStyle w:val="Encabezado"/>
        <w:tabs>
          <w:tab w:val="clear" w:pos="4252"/>
          <w:tab w:val="clear" w:pos="8504"/>
        </w:tabs>
        <w:jc w:val="both"/>
        <w:outlineLvl w:val="0"/>
        <w:rPr>
          <w:rFonts w:ascii="Arial Narrow" w:hAnsi="Arial Narrow"/>
          <w:b/>
          <w:i/>
          <w:sz w:val="22"/>
          <w:szCs w:val="22"/>
          <w:lang w:val="it-IT"/>
        </w:rPr>
      </w:pPr>
    </w:p>
    <w:tbl>
      <w:tblPr>
        <w:tblStyle w:val="Tablaconcuadrcula"/>
        <w:tblW w:w="8781" w:type="dxa"/>
        <w:jc w:val="center"/>
        <w:tblLook w:val="04A0"/>
      </w:tblPr>
      <w:tblGrid>
        <w:gridCol w:w="2702"/>
        <w:gridCol w:w="576"/>
        <w:gridCol w:w="658"/>
        <w:gridCol w:w="3805"/>
        <w:gridCol w:w="1040"/>
      </w:tblGrid>
      <w:tr w:rsidR="009B1FB1" w:rsidRPr="00787402" w:rsidTr="00775C20">
        <w:trPr>
          <w:trHeight w:val="261"/>
          <w:jc w:val="center"/>
        </w:trPr>
        <w:tc>
          <w:tcPr>
            <w:tcW w:w="8781" w:type="dxa"/>
            <w:gridSpan w:val="5"/>
            <w:vAlign w:val="center"/>
          </w:tcPr>
          <w:p w:rsidR="009B1FB1" w:rsidRDefault="009B1FB1" w:rsidP="0012651E">
            <w:pPr>
              <w:pStyle w:val="Encabezado"/>
              <w:tabs>
                <w:tab w:val="clear" w:pos="4252"/>
                <w:tab w:val="clear" w:pos="8504"/>
              </w:tabs>
              <w:jc w:val="center"/>
              <w:outlineLvl w:val="0"/>
              <w:rPr>
                <w:rFonts w:ascii="Arial Narrow" w:hAnsi="Arial Narrow" w:cs="Arial"/>
                <w:b/>
                <w:sz w:val="16"/>
                <w:szCs w:val="16"/>
                <w:lang w:val="es-ES"/>
              </w:rPr>
            </w:pPr>
          </w:p>
          <w:p w:rsidR="009B1FB1" w:rsidRDefault="00985E84" w:rsidP="0012651E">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INFORME</w:t>
            </w:r>
          </w:p>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REPORTE DE PROBLEMAS RE</w:t>
            </w:r>
            <w:r w:rsidRPr="00787402">
              <w:rPr>
                <w:rFonts w:ascii="Arial Narrow" w:hAnsi="Arial Narrow" w:cs="Arial"/>
                <w:b/>
                <w:sz w:val="16"/>
                <w:szCs w:val="16"/>
                <w:lang w:val="es-ES"/>
              </w:rPr>
              <w:t>L</w:t>
            </w:r>
            <w:r>
              <w:rPr>
                <w:rFonts w:ascii="Arial Narrow" w:hAnsi="Arial Narrow" w:cs="Arial"/>
                <w:b/>
                <w:sz w:val="16"/>
                <w:szCs w:val="16"/>
                <w:lang w:val="es-ES"/>
              </w:rPr>
              <w:t>A</w:t>
            </w:r>
            <w:r w:rsidRPr="00787402">
              <w:rPr>
                <w:rFonts w:ascii="Arial Narrow" w:hAnsi="Arial Narrow" w:cs="Arial"/>
                <w:b/>
                <w:sz w:val="16"/>
                <w:szCs w:val="16"/>
                <w:lang w:val="es-ES"/>
              </w:rPr>
              <w:t>CIONADOS AL MEDICAMENTO</w:t>
            </w:r>
          </w:p>
        </w:tc>
      </w:tr>
      <w:tr w:rsidR="009B1FB1" w:rsidRPr="00787402" w:rsidTr="00775C20">
        <w:trPr>
          <w:trHeight w:val="784"/>
          <w:jc w:val="center"/>
        </w:trPr>
        <w:tc>
          <w:tcPr>
            <w:tcW w:w="2702"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RED</w:t>
            </w:r>
          </w:p>
        </w:tc>
        <w:tc>
          <w:tcPr>
            <w:tcW w:w="576" w:type="dxa"/>
            <w:vAlign w:val="center"/>
          </w:tcPr>
          <w:p w:rsidR="009B1FB1" w:rsidRDefault="009B1FB1" w:rsidP="0012651E">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w:t>
            </w:r>
          </w:p>
        </w:tc>
        <w:tc>
          <w:tcPr>
            <w:tcW w:w="5503" w:type="dxa"/>
            <w:gridSpan w:val="3"/>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r>
      <w:tr w:rsidR="009B1FB1" w:rsidRPr="00787402" w:rsidTr="00775C20">
        <w:trPr>
          <w:trHeight w:val="784"/>
          <w:jc w:val="center"/>
        </w:trPr>
        <w:tc>
          <w:tcPr>
            <w:tcW w:w="2702"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PERIODO DE TIEMPO</w:t>
            </w:r>
          </w:p>
        </w:tc>
        <w:tc>
          <w:tcPr>
            <w:tcW w:w="576" w:type="dxa"/>
            <w:vAlign w:val="center"/>
          </w:tcPr>
          <w:p w:rsidR="009B1FB1" w:rsidRDefault="009B1FB1" w:rsidP="0012651E">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w:t>
            </w:r>
          </w:p>
        </w:tc>
        <w:tc>
          <w:tcPr>
            <w:tcW w:w="5503" w:type="dxa"/>
            <w:gridSpan w:val="3"/>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r>
      <w:tr w:rsidR="009B1FB1" w:rsidRPr="00787402" w:rsidTr="00775C20">
        <w:trPr>
          <w:trHeight w:val="784"/>
          <w:jc w:val="center"/>
        </w:trPr>
        <w:tc>
          <w:tcPr>
            <w:tcW w:w="2702" w:type="dxa"/>
            <w:vMerge w:val="restart"/>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r w:rsidRPr="00787402">
              <w:rPr>
                <w:rFonts w:ascii="Arial Narrow" w:hAnsi="Arial Narrow" w:cs="Arial"/>
                <w:b/>
                <w:sz w:val="16"/>
                <w:szCs w:val="16"/>
                <w:lang w:val="es-ES"/>
              </w:rPr>
              <w:t>TIPO DE REPORTE</w:t>
            </w:r>
          </w:p>
        </w:tc>
        <w:tc>
          <w:tcPr>
            <w:tcW w:w="576"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1</w:t>
            </w:r>
          </w:p>
        </w:tc>
        <w:tc>
          <w:tcPr>
            <w:tcW w:w="4463" w:type="dxa"/>
            <w:gridSpan w:val="2"/>
            <w:vAlign w:val="center"/>
          </w:tcPr>
          <w:p w:rsidR="009B1FB1" w:rsidRDefault="009B1FB1" w:rsidP="0012651E">
            <w:pPr>
              <w:pStyle w:val="Encabezado"/>
              <w:jc w:val="center"/>
              <w:outlineLvl w:val="0"/>
              <w:rPr>
                <w:rFonts w:ascii="Arial Narrow" w:hAnsi="Arial Narrow" w:cs="Arial"/>
                <w:b/>
                <w:sz w:val="16"/>
                <w:szCs w:val="16"/>
                <w:lang w:val="es-ES"/>
              </w:rPr>
            </w:pPr>
          </w:p>
          <w:p w:rsidR="009B1FB1" w:rsidRPr="00787402" w:rsidRDefault="009B1FB1" w:rsidP="0012651E">
            <w:pPr>
              <w:pStyle w:val="Encabezado"/>
              <w:jc w:val="center"/>
              <w:outlineLvl w:val="0"/>
              <w:rPr>
                <w:rFonts w:ascii="Arial Narrow" w:hAnsi="Arial Narrow" w:cs="Arial"/>
                <w:b/>
                <w:sz w:val="16"/>
                <w:szCs w:val="16"/>
                <w:lang w:val="es-ES"/>
              </w:rPr>
            </w:pPr>
            <w:r w:rsidRPr="00787402">
              <w:rPr>
                <w:rFonts w:ascii="Arial Narrow" w:hAnsi="Arial Narrow" w:cs="Arial"/>
                <w:b/>
                <w:sz w:val="16"/>
                <w:szCs w:val="16"/>
                <w:lang w:val="es-ES"/>
              </w:rPr>
              <w:t>SOSPECHA DE REACCION ADVERSA</w:t>
            </w:r>
            <w:r>
              <w:rPr>
                <w:rFonts w:ascii="Arial Narrow" w:hAnsi="Arial Narrow" w:cs="Arial"/>
                <w:b/>
                <w:sz w:val="16"/>
                <w:szCs w:val="16"/>
                <w:lang w:val="es-ES"/>
              </w:rPr>
              <w:t xml:space="preserve"> (RAM)</w:t>
            </w:r>
          </w:p>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040"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r>
      <w:tr w:rsidR="009B1FB1" w:rsidRPr="00787402" w:rsidTr="00775C20">
        <w:trPr>
          <w:trHeight w:val="806"/>
          <w:jc w:val="center"/>
        </w:trPr>
        <w:tc>
          <w:tcPr>
            <w:tcW w:w="2702" w:type="dxa"/>
            <w:vMerge/>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576"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2</w:t>
            </w:r>
          </w:p>
        </w:tc>
        <w:tc>
          <w:tcPr>
            <w:tcW w:w="4463" w:type="dxa"/>
            <w:gridSpan w:val="2"/>
            <w:vAlign w:val="center"/>
          </w:tcPr>
          <w:p w:rsidR="009B1FB1" w:rsidRDefault="009B1FB1" w:rsidP="0012651E">
            <w:pPr>
              <w:pStyle w:val="Encabezado"/>
              <w:tabs>
                <w:tab w:val="clear" w:pos="4252"/>
                <w:tab w:val="clear" w:pos="8504"/>
              </w:tabs>
              <w:jc w:val="center"/>
              <w:outlineLvl w:val="0"/>
              <w:rPr>
                <w:rFonts w:ascii="Arial Narrow" w:hAnsi="Arial Narrow" w:cs="Arial"/>
                <w:b/>
                <w:sz w:val="16"/>
                <w:szCs w:val="16"/>
                <w:lang w:val="es-ES"/>
              </w:rPr>
            </w:pPr>
          </w:p>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r w:rsidRPr="00787402">
              <w:rPr>
                <w:rFonts w:ascii="Arial Narrow" w:hAnsi="Arial Narrow" w:cs="Arial"/>
                <w:b/>
                <w:sz w:val="16"/>
                <w:szCs w:val="16"/>
                <w:lang w:val="es-ES"/>
              </w:rPr>
              <w:t>SOSPECHA DE PROBLEMAS DE CALIDAD DEL PRODUCTO</w:t>
            </w:r>
            <w:r>
              <w:rPr>
                <w:rFonts w:ascii="Arial Narrow" w:hAnsi="Arial Narrow" w:cs="Arial"/>
                <w:b/>
                <w:sz w:val="16"/>
                <w:szCs w:val="16"/>
                <w:lang w:val="es-ES"/>
              </w:rPr>
              <w:t xml:space="preserve"> ( PRC)</w:t>
            </w:r>
          </w:p>
        </w:tc>
        <w:tc>
          <w:tcPr>
            <w:tcW w:w="1040"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r>
      <w:tr w:rsidR="009B1FB1" w:rsidRPr="00787402" w:rsidTr="00775C20">
        <w:trPr>
          <w:trHeight w:val="377"/>
          <w:jc w:val="center"/>
        </w:trPr>
        <w:tc>
          <w:tcPr>
            <w:tcW w:w="8781" w:type="dxa"/>
            <w:gridSpan w:val="5"/>
            <w:vAlign w:val="center"/>
          </w:tcPr>
          <w:p w:rsidR="009B1FB1" w:rsidRDefault="009B1FB1" w:rsidP="0012651E">
            <w:pPr>
              <w:pStyle w:val="Encabezado"/>
              <w:tabs>
                <w:tab w:val="clear" w:pos="4252"/>
                <w:tab w:val="clear" w:pos="8504"/>
              </w:tabs>
              <w:jc w:val="center"/>
              <w:outlineLvl w:val="0"/>
              <w:rPr>
                <w:rFonts w:ascii="Arial Narrow" w:hAnsi="Arial Narrow" w:cs="Arial"/>
                <w:b/>
                <w:sz w:val="16"/>
                <w:szCs w:val="16"/>
                <w:lang w:val="es-ES"/>
              </w:rPr>
            </w:pPr>
          </w:p>
          <w:p w:rsidR="009B1FB1" w:rsidRDefault="009B1FB1" w:rsidP="0012651E">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PARA PRODUCTO CON OBSERVACIONES DE CALIDAD</w:t>
            </w:r>
          </w:p>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r>
      <w:tr w:rsidR="009B1FB1" w:rsidRPr="00787402" w:rsidTr="00775C20">
        <w:trPr>
          <w:trHeight w:val="443"/>
          <w:jc w:val="center"/>
        </w:trPr>
        <w:tc>
          <w:tcPr>
            <w:tcW w:w="2702" w:type="dxa"/>
            <w:vAlign w:val="center"/>
          </w:tcPr>
          <w:p w:rsidR="009B1FB1" w:rsidRDefault="009B1FB1" w:rsidP="0012651E">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NOMBRE PRODUCTO</w:t>
            </w:r>
          </w:p>
        </w:tc>
        <w:tc>
          <w:tcPr>
            <w:tcW w:w="1234" w:type="dxa"/>
            <w:gridSpan w:val="2"/>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LOTE</w:t>
            </w:r>
          </w:p>
        </w:tc>
        <w:tc>
          <w:tcPr>
            <w:tcW w:w="3805"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ESTABLECIMIENTOS QUE CUENTEN CON STOCK DEL PRODUCTO</w:t>
            </w:r>
          </w:p>
        </w:tc>
        <w:tc>
          <w:tcPr>
            <w:tcW w:w="1040"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CANTIDAD</w:t>
            </w:r>
          </w:p>
        </w:tc>
      </w:tr>
      <w:tr w:rsidR="009B1FB1" w:rsidRPr="00787402" w:rsidTr="00775C20">
        <w:trPr>
          <w:trHeight w:val="412"/>
          <w:jc w:val="center"/>
        </w:trPr>
        <w:tc>
          <w:tcPr>
            <w:tcW w:w="2702" w:type="dxa"/>
            <w:vAlign w:val="center"/>
          </w:tcPr>
          <w:p w:rsidR="009B1FB1"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234" w:type="dxa"/>
            <w:gridSpan w:val="2"/>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3805"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040"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r>
      <w:tr w:rsidR="009B1FB1" w:rsidRPr="00787402" w:rsidTr="00775C20">
        <w:trPr>
          <w:trHeight w:val="417"/>
          <w:jc w:val="center"/>
        </w:trPr>
        <w:tc>
          <w:tcPr>
            <w:tcW w:w="2702" w:type="dxa"/>
            <w:vAlign w:val="center"/>
          </w:tcPr>
          <w:p w:rsidR="009B1FB1"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234" w:type="dxa"/>
            <w:gridSpan w:val="2"/>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3805"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040"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r>
      <w:tr w:rsidR="009B1FB1" w:rsidRPr="00787402" w:rsidTr="00775C20">
        <w:trPr>
          <w:trHeight w:val="410"/>
          <w:jc w:val="center"/>
        </w:trPr>
        <w:tc>
          <w:tcPr>
            <w:tcW w:w="2702" w:type="dxa"/>
            <w:vAlign w:val="center"/>
          </w:tcPr>
          <w:p w:rsidR="009B1FB1" w:rsidRPr="00525DF3"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234" w:type="dxa"/>
            <w:gridSpan w:val="2"/>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3805"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040"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r>
      <w:tr w:rsidR="009B1FB1" w:rsidRPr="00787402" w:rsidTr="00775C20">
        <w:trPr>
          <w:trHeight w:val="416"/>
          <w:jc w:val="center"/>
        </w:trPr>
        <w:tc>
          <w:tcPr>
            <w:tcW w:w="2702" w:type="dxa"/>
            <w:vAlign w:val="center"/>
          </w:tcPr>
          <w:p w:rsidR="009B1FB1" w:rsidRPr="00525DF3"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234" w:type="dxa"/>
            <w:gridSpan w:val="2"/>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3805"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040"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r>
      <w:tr w:rsidR="009B1FB1" w:rsidRPr="00787402" w:rsidTr="00775C20">
        <w:trPr>
          <w:trHeight w:val="422"/>
          <w:jc w:val="center"/>
        </w:trPr>
        <w:tc>
          <w:tcPr>
            <w:tcW w:w="2702" w:type="dxa"/>
            <w:vAlign w:val="center"/>
          </w:tcPr>
          <w:p w:rsidR="009B1FB1" w:rsidRPr="00525DF3"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234" w:type="dxa"/>
            <w:gridSpan w:val="2"/>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3805"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040"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r>
      <w:tr w:rsidR="009B1FB1" w:rsidRPr="00787402" w:rsidTr="00775C20">
        <w:trPr>
          <w:trHeight w:val="414"/>
          <w:jc w:val="center"/>
        </w:trPr>
        <w:tc>
          <w:tcPr>
            <w:tcW w:w="2702" w:type="dxa"/>
            <w:vAlign w:val="center"/>
          </w:tcPr>
          <w:p w:rsidR="009B1FB1" w:rsidRPr="00525DF3"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234" w:type="dxa"/>
            <w:gridSpan w:val="2"/>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3805"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040"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r>
      <w:tr w:rsidR="009B1FB1" w:rsidRPr="00787402" w:rsidTr="00775C20">
        <w:trPr>
          <w:trHeight w:val="420"/>
          <w:jc w:val="center"/>
        </w:trPr>
        <w:tc>
          <w:tcPr>
            <w:tcW w:w="2702" w:type="dxa"/>
            <w:vAlign w:val="center"/>
          </w:tcPr>
          <w:p w:rsidR="009B1FB1" w:rsidRPr="00525DF3"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234" w:type="dxa"/>
            <w:gridSpan w:val="2"/>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3805"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040"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r>
      <w:tr w:rsidR="009B1FB1" w:rsidRPr="00787402" w:rsidTr="00775C20">
        <w:trPr>
          <w:trHeight w:val="398"/>
          <w:jc w:val="center"/>
        </w:trPr>
        <w:tc>
          <w:tcPr>
            <w:tcW w:w="2702" w:type="dxa"/>
            <w:vAlign w:val="center"/>
          </w:tcPr>
          <w:p w:rsidR="009B1FB1" w:rsidRPr="00525DF3"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234" w:type="dxa"/>
            <w:gridSpan w:val="2"/>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3805"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040"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r>
      <w:tr w:rsidR="009B1FB1" w:rsidRPr="00787402" w:rsidTr="00775C20">
        <w:trPr>
          <w:trHeight w:val="418"/>
          <w:jc w:val="center"/>
        </w:trPr>
        <w:tc>
          <w:tcPr>
            <w:tcW w:w="2702" w:type="dxa"/>
            <w:vAlign w:val="center"/>
          </w:tcPr>
          <w:p w:rsidR="009B1FB1" w:rsidRPr="00525DF3"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234" w:type="dxa"/>
            <w:gridSpan w:val="2"/>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3805"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040"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r>
      <w:tr w:rsidR="009B1FB1" w:rsidRPr="00787402" w:rsidTr="00775C20">
        <w:trPr>
          <w:trHeight w:val="410"/>
          <w:jc w:val="center"/>
        </w:trPr>
        <w:tc>
          <w:tcPr>
            <w:tcW w:w="2702" w:type="dxa"/>
            <w:vAlign w:val="center"/>
          </w:tcPr>
          <w:p w:rsidR="009B1FB1" w:rsidRPr="00525DF3"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234" w:type="dxa"/>
            <w:gridSpan w:val="2"/>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3805"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040"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r>
    </w:tbl>
    <w:p w:rsidR="009B1FB1" w:rsidRPr="00AB4C49" w:rsidRDefault="009B1FB1" w:rsidP="009B1FB1">
      <w:pPr>
        <w:pStyle w:val="Encabezado"/>
        <w:tabs>
          <w:tab w:val="clear" w:pos="4252"/>
          <w:tab w:val="clear" w:pos="8504"/>
        </w:tabs>
        <w:jc w:val="both"/>
        <w:outlineLvl w:val="0"/>
        <w:rPr>
          <w:rFonts w:ascii="Arial Narrow" w:hAnsi="Arial Narrow" w:cs="Arial"/>
          <w:b/>
          <w:sz w:val="22"/>
          <w:szCs w:val="22"/>
          <w:lang w:val="es-ES"/>
        </w:rPr>
      </w:pPr>
    </w:p>
    <w:p w:rsidR="009B1FB1" w:rsidRDefault="009B1FB1" w:rsidP="009B1FB1">
      <w:pPr>
        <w:pStyle w:val="Encabezado"/>
        <w:tabs>
          <w:tab w:val="clear" w:pos="4252"/>
          <w:tab w:val="clear" w:pos="8504"/>
        </w:tabs>
        <w:jc w:val="both"/>
        <w:rPr>
          <w:rFonts w:ascii="Arial Narrow" w:hAnsi="Arial Narrow" w:cs="Arial"/>
          <w:sz w:val="22"/>
          <w:szCs w:val="22"/>
          <w:lang w:val="pt-BR"/>
        </w:rPr>
      </w:pPr>
    </w:p>
    <w:p w:rsidR="009B1FB1" w:rsidRPr="00A67804" w:rsidRDefault="009B1FB1" w:rsidP="009B1FB1">
      <w:pPr>
        <w:pStyle w:val="Encabezado"/>
        <w:tabs>
          <w:tab w:val="clear" w:pos="4252"/>
          <w:tab w:val="clear" w:pos="8504"/>
        </w:tabs>
        <w:jc w:val="both"/>
        <w:rPr>
          <w:rFonts w:ascii="Arial Narrow" w:hAnsi="Arial Narrow" w:cs="Arial"/>
          <w:lang w:val="pt-BR"/>
        </w:rPr>
      </w:pPr>
      <w:r w:rsidRPr="00A67804">
        <w:rPr>
          <w:rFonts w:ascii="Arial Narrow" w:hAnsi="Arial Narrow" w:cs="Arial"/>
          <w:lang w:val="pt-BR"/>
        </w:rPr>
        <w:t xml:space="preserve">NOTA: </w:t>
      </w:r>
      <w:proofErr w:type="spellStart"/>
      <w:r w:rsidRPr="00A67804">
        <w:rPr>
          <w:rFonts w:ascii="Arial Narrow" w:hAnsi="Arial Narrow" w:cs="Arial"/>
          <w:lang w:val="pt-BR"/>
        </w:rPr>
        <w:t>En</w:t>
      </w:r>
      <w:proofErr w:type="spellEnd"/>
      <w:r w:rsidRPr="00A67804">
        <w:rPr>
          <w:rFonts w:ascii="Arial Narrow" w:hAnsi="Arial Narrow" w:cs="Arial"/>
          <w:lang w:val="pt-BR"/>
        </w:rPr>
        <w:t xml:space="preserve"> caso de </w:t>
      </w:r>
      <w:proofErr w:type="spellStart"/>
      <w:r w:rsidRPr="00A67804">
        <w:rPr>
          <w:rFonts w:ascii="Arial Narrow" w:hAnsi="Arial Narrow" w:cs="Arial"/>
          <w:lang w:val="pt-BR"/>
        </w:rPr>
        <w:t>un</w:t>
      </w:r>
      <w:proofErr w:type="spellEnd"/>
      <w:r w:rsidRPr="00A67804">
        <w:rPr>
          <w:rFonts w:ascii="Arial Narrow" w:hAnsi="Arial Narrow" w:cs="Arial"/>
          <w:lang w:val="pt-BR"/>
        </w:rPr>
        <w:t xml:space="preserve"> reporte de </w:t>
      </w:r>
      <w:proofErr w:type="spellStart"/>
      <w:r w:rsidRPr="00A67804">
        <w:rPr>
          <w:rFonts w:ascii="Arial Narrow" w:hAnsi="Arial Narrow" w:cs="Arial"/>
          <w:lang w:val="pt-BR"/>
        </w:rPr>
        <w:t>sospecha</w:t>
      </w:r>
      <w:proofErr w:type="spellEnd"/>
      <w:r w:rsidRPr="00A67804">
        <w:rPr>
          <w:rFonts w:ascii="Arial Narrow" w:hAnsi="Arial Narrow" w:cs="Arial"/>
          <w:lang w:val="pt-BR"/>
        </w:rPr>
        <w:t xml:space="preserve"> de problemas de </w:t>
      </w:r>
      <w:proofErr w:type="spellStart"/>
      <w:r w:rsidRPr="00A67804">
        <w:rPr>
          <w:rFonts w:ascii="Arial Narrow" w:hAnsi="Arial Narrow" w:cs="Arial"/>
          <w:lang w:val="pt-BR"/>
        </w:rPr>
        <w:t>calidaddelproducto</w:t>
      </w:r>
      <w:proofErr w:type="spellEnd"/>
      <w:r w:rsidRPr="00A67804">
        <w:rPr>
          <w:rFonts w:ascii="Arial Narrow" w:hAnsi="Arial Narrow" w:cs="Arial"/>
          <w:lang w:val="pt-BR"/>
        </w:rPr>
        <w:t xml:space="preserve">, </w:t>
      </w:r>
      <w:proofErr w:type="spellStart"/>
      <w:proofErr w:type="gramStart"/>
      <w:r w:rsidRPr="00A67804">
        <w:rPr>
          <w:rFonts w:ascii="Arial Narrow" w:hAnsi="Arial Narrow" w:cs="Arial"/>
          <w:lang w:val="pt-BR"/>
        </w:rPr>
        <w:t>laRed</w:t>
      </w:r>
      <w:proofErr w:type="spellEnd"/>
      <w:r w:rsidRPr="00A67804">
        <w:rPr>
          <w:rFonts w:ascii="Arial Narrow" w:hAnsi="Arial Narrow" w:cs="Arial"/>
          <w:lang w:val="es-ES"/>
        </w:rPr>
        <w:t>deberá</w:t>
      </w:r>
      <w:proofErr w:type="spellStart"/>
      <w:r w:rsidRPr="00A67804">
        <w:rPr>
          <w:rFonts w:ascii="Arial Narrow" w:hAnsi="Arial Narrow" w:cs="Arial"/>
          <w:lang w:val="pt-BR"/>
        </w:rPr>
        <w:t>coordinarcon</w:t>
      </w:r>
      <w:proofErr w:type="spellEnd"/>
      <w:proofErr w:type="gramEnd"/>
      <w:r w:rsidRPr="00A67804">
        <w:rPr>
          <w:rFonts w:ascii="Arial Narrow" w:hAnsi="Arial Narrow" w:cs="Arial"/>
          <w:lang w:val="pt-BR"/>
        </w:rPr>
        <w:t xml:space="preserve"> </w:t>
      </w:r>
      <w:proofErr w:type="spellStart"/>
      <w:r w:rsidRPr="00A67804">
        <w:rPr>
          <w:rFonts w:ascii="Arial Narrow" w:hAnsi="Arial Narrow" w:cs="Arial"/>
          <w:lang w:val="pt-BR"/>
        </w:rPr>
        <w:t>sus</w:t>
      </w:r>
      <w:proofErr w:type="spellEnd"/>
      <w:r w:rsidRPr="00A67804">
        <w:rPr>
          <w:rFonts w:ascii="Arial Narrow" w:hAnsi="Arial Narrow" w:cs="Arial"/>
          <w:lang w:val="pt-BR"/>
        </w:rPr>
        <w:t xml:space="preserve"> </w:t>
      </w:r>
      <w:proofErr w:type="spellStart"/>
      <w:r w:rsidRPr="00A67804">
        <w:rPr>
          <w:rFonts w:ascii="Arial Narrow" w:hAnsi="Arial Narrow" w:cs="Arial"/>
          <w:lang w:val="pt-BR"/>
        </w:rPr>
        <w:t>establecimientosconlafinalidad</w:t>
      </w:r>
      <w:r>
        <w:rPr>
          <w:rFonts w:ascii="Arial Narrow" w:hAnsi="Arial Narrow" w:cs="Arial"/>
          <w:lang w:val="pt-BR"/>
        </w:rPr>
        <w:t>de</w:t>
      </w:r>
      <w:proofErr w:type="spellEnd"/>
      <w:r>
        <w:rPr>
          <w:rFonts w:ascii="Arial Narrow" w:hAnsi="Arial Narrow" w:cs="Arial"/>
          <w:lang w:val="pt-BR"/>
        </w:rPr>
        <w:t xml:space="preserve"> d</w:t>
      </w:r>
      <w:r w:rsidRPr="00A67804">
        <w:rPr>
          <w:rFonts w:ascii="Arial Narrow" w:hAnsi="Arial Narrow" w:cs="Arial"/>
          <w:lang w:val="pt-BR"/>
        </w:rPr>
        <w:t xml:space="preserve">eterminar </w:t>
      </w:r>
      <w:proofErr w:type="spellStart"/>
      <w:r w:rsidRPr="00A67804">
        <w:rPr>
          <w:rFonts w:ascii="Arial Narrow" w:hAnsi="Arial Narrow" w:cs="Arial"/>
          <w:lang w:val="pt-BR"/>
        </w:rPr>
        <w:t>el</w:t>
      </w:r>
      <w:proofErr w:type="spellEnd"/>
      <w:r w:rsidRPr="00A67804">
        <w:rPr>
          <w:rFonts w:ascii="Arial Narrow" w:hAnsi="Arial Narrow" w:cs="Arial"/>
          <w:lang w:val="pt-BR"/>
        </w:rPr>
        <w:t xml:space="preserve"> o </w:t>
      </w:r>
      <w:proofErr w:type="spellStart"/>
      <w:r w:rsidRPr="00A67804">
        <w:rPr>
          <w:rFonts w:ascii="Arial Narrow" w:hAnsi="Arial Narrow" w:cs="Arial"/>
          <w:lang w:val="pt-BR"/>
        </w:rPr>
        <w:t>losestablecimientos</w:t>
      </w:r>
      <w:r>
        <w:rPr>
          <w:rFonts w:ascii="Arial Narrow" w:hAnsi="Arial Narrow" w:cs="Arial"/>
          <w:lang w:val="pt-BR"/>
        </w:rPr>
        <w:t>que</w:t>
      </w:r>
      <w:proofErr w:type="spellEnd"/>
      <w:r>
        <w:rPr>
          <w:rFonts w:ascii="Arial Narrow" w:hAnsi="Arial Narrow" w:cs="Arial"/>
          <w:lang w:val="pt-BR"/>
        </w:rPr>
        <w:t xml:space="preserve"> </w:t>
      </w:r>
      <w:proofErr w:type="spellStart"/>
      <w:r>
        <w:rPr>
          <w:rFonts w:ascii="Arial Narrow" w:hAnsi="Arial Narrow" w:cs="Arial"/>
          <w:lang w:val="pt-BR"/>
        </w:rPr>
        <w:t>cuentanconel</w:t>
      </w:r>
      <w:proofErr w:type="spellEnd"/>
      <w:r w:rsidRPr="00A67804">
        <w:rPr>
          <w:rFonts w:ascii="Arial Narrow" w:hAnsi="Arial Narrow" w:cs="Arial"/>
          <w:lang w:val="pt-BR"/>
        </w:rPr>
        <w:t xml:space="preserve"> stock </w:t>
      </w:r>
      <w:proofErr w:type="spellStart"/>
      <w:r w:rsidRPr="00A67804">
        <w:rPr>
          <w:rFonts w:ascii="Arial Narrow" w:hAnsi="Arial Narrow" w:cs="Arial"/>
          <w:lang w:val="pt-BR"/>
        </w:rPr>
        <w:t>del</w:t>
      </w:r>
      <w:proofErr w:type="spellEnd"/>
      <w:r w:rsidRPr="00A67804">
        <w:rPr>
          <w:rFonts w:ascii="Arial Narrow" w:hAnsi="Arial Narrow" w:cs="Arial"/>
          <w:lang w:val="pt-BR"/>
        </w:rPr>
        <w:t xml:space="preserve"> lote observado y </w:t>
      </w:r>
      <w:proofErr w:type="spellStart"/>
      <w:r w:rsidRPr="00A67804">
        <w:rPr>
          <w:rFonts w:ascii="Arial Narrow" w:hAnsi="Arial Narrow" w:cs="Arial"/>
          <w:lang w:val="pt-BR"/>
        </w:rPr>
        <w:t>lacantidadexacta</w:t>
      </w:r>
      <w:proofErr w:type="spellEnd"/>
      <w:r w:rsidRPr="00A67804">
        <w:rPr>
          <w:rFonts w:ascii="Arial Narrow" w:hAnsi="Arial Narrow" w:cs="Arial"/>
          <w:lang w:val="pt-BR"/>
        </w:rPr>
        <w:t>.</w:t>
      </w:r>
    </w:p>
    <w:p w:rsidR="009B1FB1" w:rsidRPr="00A67804" w:rsidRDefault="009B1FB1" w:rsidP="009B1FB1">
      <w:pPr>
        <w:pStyle w:val="Encabezado"/>
        <w:tabs>
          <w:tab w:val="clear" w:pos="4252"/>
          <w:tab w:val="clear" w:pos="8504"/>
        </w:tabs>
        <w:jc w:val="both"/>
        <w:rPr>
          <w:rFonts w:ascii="Arial Narrow" w:hAnsi="Arial Narrow" w:cs="Arial"/>
          <w:lang w:val="pt-BR"/>
        </w:rPr>
      </w:pPr>
      <w:proofErr w:type="spellStart"/>
      <w:r>
        <w:rPr>
          <w:rFonts w:ascii="Arial Narrow" w:hAnsi="Arial Narrow" w:cs="Arial"/>
          <w:lang w:val="pt-BR"/>
        </w:rPr>
        <w:t>Asimismo</w:t>
      </w:r>
      <w:proofErr w:type="spellEnd"/>
      <w:r>
        <w:rPr>
          <w:rFonts w:ascii="Arial Narrow" w:hAnsi="Arial Narrow" w:cs="Arial"/>
          <w:lang w:val="pt-BR"/>
        </w:rPr>
        <w:t xml:space="preserve">, </w:t>
      </w:r>
      <w:r w:rsidRPr="00A67804">
        <w:rPr>
          <w:rFonts w:ascii="Arial Narrow" w:hAnsi="Arial Narrow" w:cs="Arial"/>
          <w:lang w:val="es-ES"/>
        </w:rPr>
        <w:t>deberá</w:t>
      </w:r>
      <w:r w:rsidRPr="00A67804">
        <w:rPr>
          <w:rFonts w:ascii="Arial Narrow" w:hAnsi="Arial Narrow" w:cs="Arial"/>
          <w:lang w:val="pt-BR"/>
        </w:rPr>
        <w:t xml:space="preserve"> considerar que </w:t>
      </w:r>
      <w:proofErr w:type="spellStart"/>
      <w:r w:rsidRPr="00A67804">
        <w:rPr>
          <w:rFonts w:ascii="Arial Narrow" w:hAnsi="Arial Narrow" w:cs="Arial"/>
          <w:lang w:val="pt-BR"/>
        </w:rPr>
        <w:t>sin</w:t>
      </w:r>
      <w:proofErr w:type="spellEnd"/>
      <w:r w:rsidRPr="00A67804">
        <w:rPr>
          <w:rFonts w:ascii="Arial Narrow" w:hAnsi="Arial Narrow" w:cs="Arial"/>
          <w:lang w:val="pt-BR"/>
        </w:rPr>
        <w:t xml:space="preserve"> esta </w:t>
      </w:r>
      <w:r w:rsidRPr="00A67804">
        <w:rPr>
          <w:rFonts w:ascii="Arial Narrow" w:hAnsi="Arial Narrow" w:cs="Arial"/>
          <w:lang w:val="es-ES"/>
        </w:rPr>
        <w:t>información</w:t>
      </w:r>
      <w:r w:rsidRPr="00A67804">
        <w:rPr>
          <w:rFonts w:ascii="Arial Narrow" w:hAnsi="Arial Narrow" w:cs="Arial"/>
          <w:lang w:val="pt-BR"/>
        </w:rPr>
        <w:t xml:space="preserve">, </w:t>
      </w:r>
      <w:proofErr w:type="spellStart"/>
      <w:r w:rsidRPr="00A67804">
        <w:rPr>
          <w:rFonts w:ascii="Arial Narrow" w:hAnsi="Arial Narrow" w:cs="Arial"/>
          <w:lang w:val="pt-BR"/>
        </w:rPr>
        <w:t>su</w:t>
      </w:r>
      <w:proofErr w:type="spellEnd"/>
      <w:r w:rsidRPr="00A67804">
        <w:rPr>
          <w:rFonts w:ascii="Arial Narrow" w:hAnsi="Arial Narrow" w:cs="Arial"/>
          <w:lang w:val="pt-BR"/>
        </w:rPr>
        <w:t xml:space="preserve"> reporte </w:t>
      </w:r>
      <w:r w:rsidRPr="00A67804">
        <w:rPr>
          <w:rFonts w:ascii="Arial Narrow" w:hAnsi="Arial Narrow" w:cs="Arial"/>
          <w:lang w:val="es-ES"/>
        </w:rPr>
        <w:t>podría</w:t>
      </w:r>
      <w:r w:rsidRPr="00A67804">
        <w:rPr>
          <w:rFonts w:ascii="Arial Narrow" w:hAnsi="Arial Narrow" w:cs="Arial"/>
          <w:lang w:val="pt-BR"/>
        </w:rPr>
        <w:t xml:space="preserve"> ser desestimado</w:t>
      </w:r>
      <w:r>
        <w:rPr>
          <w:rFonts w:ascii="Arial Narrow" w:hAnsi="Arial Narrow" w:cs="Arial"/>
          <w:lang w:val="pt-BR"/>
        </w:rPr>
        <w:t xml:space="preserve">, </w:t>
      </w:r>
      <w:proofErr w:type="spellStart"/>
      <w:r>
        <w:rPr>
          <w:rFonts w:ascii="Arial Narrow" w:hAnsi="Arial Narrow" w:cs="Arial"/>
          <w:lang w:val="pt-BR"/>
        </w:rPr>
        <w:t>ya</w:t>
      </w:r>
      <w:proofErr w:type="spellEnd"/>
      <w:r>
        <w:rPr>
          <w:rFonts w:ascii="Arial Narrow" w:hAnsi="Arial Narrow" w:cs="Arial"/>
          <w:lang w:val="pt-BR"/>
        </w:rPr>
        <w:t xml:space="preserve"> que no se </w:t>
      </w:r>
      <w:proofErr w:type="spellStart"/>
      <w:r>
        <w:rPr>
          <w:rFonts w:ascii="Arial Narrow" w:hAnsi="Arial Narrow" w:cs="Arial"/>
          <w:lang w:val="pt-BR"/>
        </w:rPr>
        <w:t>podria</w:t>
      </w:r>
      <w:proofErr w:type="spellEnd"/>
      <w:r>
        <w:rPr>
          <w:rFonts w:ascii="Arial Narrow" w:hAnsi="Arial Narrow" w:cs="Arial"/>
          <w:lang w:val="pt-BR"/>
        </w:rPr>
        <w:t xml:space="preserve"> seguir </w:t>
      </w:r>
      <w:proofErr w:type="spellStart"/>
      <w:proofErr w:type="gramStart"/>
      <w:r>
        <w:rPr>
          <w:rFonts w:ascii="Arial Narrow" w:hAnsi="Arial Narrow" w:cs="Arial"/>
          <w:lang w:val="pt-BR"/>
        </w:rPr>
        <w:t>el</w:t>
      </w:r>
      <w:proofErr w:type="spellEnd"/>
      <w:proofErr w:type="gramEnd"/>
      <w:r>
        <w:rPr>
          <w:rFonts w:ascii="Arial Narrow" w:hAnsi="Arial Narrow" w:cs="Arial"/>
          <w:lang w:val="pt-BR"/>
        </w:rPr>
        <w:t xml:space="preserve"> procedimento de</w:t>
      </w:r>
      <w:r w:rsidRPr="00A67804">
        <w:rPr>
          <w:rFonts w:ascii="Arial Narrow" w:hAnsi="Arial Narrow" w:cs="Arial"/>
          <w:lang w:val="pt-BR"/>
        </w:rPr>
        <w:t xml:space="preserve"> pesquisa para </w:t>
      </w:r>
      <w:proofErr w:type="spellStart"/>
      <w:r w:rsidRPr="00A67804">
        <w:rPr>
          <w:rFonts w:ascii="Arial Narrow" w:hAnsi="Arial Narrow" w:cs="Arial"/>
          <w:lang w:val="pt-BR"/>
        </w:rPr>
        <w:t>elcontrol</w:t>
      </w:r>
      <w:proofErr w:type="spellEnd"/>
      <w:r w:rsidRPr="00A67804">
        <w:rPr>
          <w:rFonts w:ascii="Arial Narrow" w:hAnsi="Arial Narrow" w:cs="Arial"/>
          <w:lang w:val="pt-BR"/>
        </w:rPr>
        <w:t xml:space="preserve"> de </w:t>
      </w:r>
      <w:proofErr w:type="spellStart"/>
      <w:r w:rsidRPr="00A67804">
        <w:rPr>
          <w:rFonts w:ascii="Arial Narrow" w:hAnsi="Arial Narrow" w:cs="Arial"/>
          <w:lang w:val="pt-BR"/>
        </w:rPr>
        <w:t>calidad</w:t>
      </w:r>
      <w:proofErr w:type="spellEnd"/>
      <w:r w:rsidRPr="00A67804">
        <w:rPr>
          <w:rFonts w:ascii="Arial Narrow" w:hAnsi="Arial Narrow" w:cs="Arial"/>
          <w:lang w:val="pt-BR"/>
        </w:rPr>
        <w:t xml:space="preserve"> respectivo.</w:t>
      </w:r>
    </w:p>
    <w:p w:rsidR="00741B61" w:rsidRPr="009B1FB1" w:rsidRDefault="00741B61" w:rsidP="004E1336">
      <w:pPr>
        <w:spacing w:after="0" w:line="240" w:lineRule="auto"/>
        <w:jc w:val="both"/>
        <w:rPr>
          <w:rFonts w:ascii="Arial Narrow" w:hAnsi="Arial Narrow"/>
          <w:lang w:val="pt-BR"/>
        </w:rPr>
      </w:pPr>
    </w:p>
    <w:p w:rsidR="00741B61" w:rsidRDefault="00741B61" w:rsidP="004E1336">
      <w:pPr>
        <w:spacing w:after="0" w:line="240" w:lineRule="auto"/>
        <w:jc w:val="both"/>
        <w:rPr>
          <w:rFonts w:ascii="Arial Narrow" w:hAnsi="Arial Narrow"/>
        </w:rPr>
      </w:pPr>
    </w:p>
    <w:p w:rsidR="00741B61" w:rsidRDefault="00741B61" w:rsidP="004E1336">
      <w:pPr>
        <w:spacing w:after="0" w:line="240" w:lineRule="auto"/>
        <w:jc w:val="both"/>
        <w:rPr>
          <w:rFonts w:ascii="Arial Narrow" w:hAnsi="Arial Narrow"/>
        </w:rPr>
      </w:pPr>
    </w:p>
    <w:p w:rsidR="00741B61" w:rsidRDefault="00741B61" w:rsidP="004E1336">
      <w:pPr>
        <w:spacing w:after="0" w:line="240" w:lineRule="auto"/>
        <w:jc w:val="both"/>
        <w:rPr>
          <w:rFonts w:ascii="Arial Narrow" w:hAnsi="Arial Narrow"/>
        </w:rPr>
      </w:pPr>
    </w:p>
    <w:p w:rsidR="00741B61" w:rsidRDefault="00741B61" w:rsidP="004E1336">
      <w:pPr>
        <w:spacing w:after="0" w:line="240" w:lineRule="auto"/>
        <w:jc w:val="both"/>
        <w:rPr>
          <w:rFonts w:ascii="Arial Narrow" w:hAnsi="Arial Narrow"/>
        </w:rPr>
      </w:pPr>
    </w:p>
    <w:p w:rsidR="00741B61" w:rsidRDefault="00741B61" w:rsidP="004E1336">
      <w:pPr>
        <w:spacing w:after="0" w:line="240" w:lineRule="auto"/>
        <w:jc w:val="both"/>
        <w:rPr>
          <w:rFonts w:ascii="Arial Narrow" w:hAnsi="Arial Narrow"/>
        </w:rPr>
      </w:pPr>
    </w:p>
    <w:p w:rsidR="002E6D73" w:rsidRDefault="002E6D73" w:rsidP="004E1336">
      <w:pPr>
        <w:spacing w:after="0" w:line="240" w:lineRule="auto"/>
        <w:jc w:val="both"/>
        <w:rPr>
          <w:rFonts w:ascii="Arial Narrow" w:hAnsi="Arial Narrow"/>
        </w:rPr>
      </w:pPr>
    </w:p>
    <w:p w:rsidR="002E6D73" w:rsidRDefault="002E6D73" w:rsidP="004E1336">
      <w:pPr>
        <w:spacing w:after="0" w:line="240" w:lineRule="auto"/>
        <w:jc w:val="both"/>
        <w:rPr>
          <w:rFonts w:ascii="Arial Narrow" w:hAnsi="Arial Narrow"/>
        </w:rPr>
      </w:pPr>
    </w:p>
    <w:p w:rsidR="002E6D73" w:rsidRDefault="002E6D73" w:rsidP="004E1336">
      <w:pPr>
        <w:spacing w:after="0" w:line="240" w:lineRule="auto"/>
        <w:jc w:val="both"/>
        <w:rPr>
          <w:rFonts w:ascii="Arial Narrow" w:hAnsi="Arial Narrow"/>
        </w:rPr>
      </w:pPr>
      <w:bookmarkStart w:id="0" w:name="_GoBack"/>
      <w:bookmarkEnd w:id="0"/>
    </w:p>
    <w:p w:rsidR="00741B61" w:rsidRDefault="00741B61" w:rsidP="004E1336">
      <w:pPr>
        <w:spacing w:after="0" w:line="240" w:lineRule="auto"/>
        <w:jc w:val="both"/>
        <w:rPr>
          <w:rFonts w:ascii="Arial Narrow" w:hAnsi="Arial Narrow"/>
        </w:rPr>
      </w:pPr>
    </w:p>
    <w:p w:rsidR="008924A2" w:rsidRPr="004B5A1A" w:rsidRDefault="004B5A1A" w:rsidP="004B5A1A">
      <w:pPr>
        <w:spacing w:after="0" w:line="240" w:lineRule="auto"/>
        <w:rPr>
          <w:rFonts w:ascii="Arial Narrow" w:hAnsi="Arial Narrow"/>
          <w:b/>
        </w:rPr>
      </w:pPr>
      <w:r>
        <w:rPr>
          <w:rFonts w:ascii="Arial Narrow" w:hAnsi="Arial Narrow"/>
          <w:b/>
        </w:rPr>
        <w:t>ANEXO Nº 01</w:t>
      </w:r>
    </w:p>
    <w:p w:rsidR="004C75E6" w:rsidRDefault="000A6041" w:rsidP="004C75E6">
      <w:pPr>
        <w:spacing w:after="0" w:line="240" w:lineRule="auto"/>
        <w:jc w:val="right"/>
        <w:rPr>
          <w:rFonts w:ascii="Arial Narrow" w:hAnsi="Arial Narrow"/>
          <w:b/>
        </w:rPr>
      </w:pPr>
      <w:r w:rsidRPr="000A6041">
        <w:rPr>
          <w:rFonts w:ascii="Arial Narrow" w:hAnsi="Arial Narrow"/>
          <w:b/>
          <w:noProof/>
          <w:sz w:val="20"/>
          <w:szCs w:val="20"/>
          <w:lang w:eastAsia="es-ES"/>
        </w:rPr>
        <w:pict>
          <v:shapetype id="_x0000_t202" coordsize="21600,21600" o:spt="202" path="m,l,21600r21600,l21600,xe">
            <v:stroke joinstyle="miter"/>
            <v:path gradientshapeok="t" o:connecttype="rect"/>
          </v:shapetype>
          <v:shape id="Cuadro de texto 2" o:spid="_x0000_s1026" type="#_x0000_t202" style="position:absolute;left:0;text-align:left;margin-left:172.2pt;margin-top:-29.6pt;width:282pt;height:63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" stroked="f">
            <v:textbox>
              <w:txbxContent>
                <w:p w:rsidR="004C75E6" w:rsidRPr="004C75E6" w:rsidRDefault="004C75E6" w:rsidP="004C75E6">
                  <w:pPr>
                    <w:spacing w:after="0" w:line="240" w:lineRule="auto"/>
                    <w:jc w:val="center"/>
                    <w:rPr>
                      <w:rFonts w:ascii="Arial" w:hAnsi="Arial" w:cs="Arial"/>
                      <w:b/>
                      <w:sz w:val="24"/>
                      <w:szCs w:val="24"/>
                    </w:rPr>
                  </w:pPr>
                  <w:r w:rsidRPr="004C75E6">
                    <w:rPr>
                      <w:rFonts w:ascii="Arial" w:hAnsi="Arial" w:cs="Arial"/>
                      <w:b/>
                      <w:sz w:val="24"/>
                      <w:szCs w:val="24"/>
                    </w:rPr>
                    <w:t>GOBIERNO REGIONAL CUSCO</w:t>
                  </w:r>
                </w:p>
                <w:p w:rsidR="004C75E6" w:rsidRPr="004C75E6" w:rsidRDefault="004C75E6" w:rsidP="004C75E6">
                  <w:pPr>
                    <w:spacing w:after="0" w:line="240" w:lineRule="auto"/>
                    <w:jc w:val="center"/>
                    <w:rPr>
                      <w:rFonts w:ascii="Arial" w:hAnsi="Arial" w:cs="Arial"/>
                      <w:b/>
                      <w:sz w:val="24"/>
                      <w:szCs w:val="24"/>
                    </w:rPr>
                  </w:pPr>
                  <w:r w:rsidRPr="004C75E6">
                    <w:rPr>
                      <w:rFonts w:ascii="Arial" w:hAnsi="Arial" w:cs="Arial"/>
                      <w:b/>
                      <w:sz w:val="24"/>
                      <w:szCs w:val="24"/>
                    </w:rPr>
                    <w:t>DIRECCION REGIONAL DE SALUD CUSCO</w:t>
                  </w:r>
                </w:p>
                <w:p w:rsidR="004C75E6" w:rsidRPr="004C75E6" w:rsidRDefault="004C75E6" w:rsidP="004C75E6">
                  <w:pPr>
                    <w:spacing w:after="0" w:line="240" w:lineRule="auto"/>
                    <w:jc w:val="center"/>
                    <w:rPr>
                      <w:rFonts w:ascii="Arial Narrow" w:hAnsi="Arial Narrow"/>
                      <w:b/>
                      <w:sz w:val="20"/>
                      <w:szCs w:val="20"/>
                    </w:rPr>
                  </w:pPr>
                  <w:r w:rsidRPr="004C75E6">
                    <w:rPr>
                      <w:rFonts w:ascii="Arial" w:hAnsi="Arial" w:cs="Arial"/>
                      <w:b/>
                      <w:sz w:val="24"/>
                      <w:szCs w:val="24"/>
                    </w:rPr>
                    <w:t>DMID CUSCO</w:t>
                  </w:r>
                </w:p>
                <w:p w:rsidR="004C75E6" w:rsidRDefault="004C75E6"/>
              </w:txbxContent>
            </v:textbox>
          </v:shape>
        </w:pict>
      </w:r>
      <w:r w:rsidR="004C75E6">
        <w:rPr>
          <w:rFonts w:ascii="Tahoma" w:hAnsi="Tahoma"/>
          <w:b/>
          <w:noProof/>
          <w:lang w:val="es-PE" w:eastAsia="es-PE"/>
        </w:rPr>
        <w:drawing>
          <wp:anchor distT="0" distB="0" distL="114300" distR="114300" simplePos="0" relativeHeight="251663360" behindDoc="1" locked="0" layoutInCell="1" allowOverlap="1">
            <wp:simplePos x="0" y="0"/>
            <wp:positionH relativeFrom="column">
              <wp:posOffset>923925</wp:posOffset>
            </wp:positionH>
            <wp:positionV relativeFrom="paragraph">
              <wp:posOffset>-431165</wp:posOffset>
            </wp:positionV>
            <wp:extent cx="800100" cy="800100"/>
            <wp:effectExtent l="0" t="0" r="0" b="0"/>
            <wp:wrapTight wrapText="bothSides">
              <wp:wrapPolygon edited="0">
                <wp:start x="6686" y="0"/>
                <wp:lineTo x="0" y="1543"/>
                <wp:lineTo x="0" y="14400"/>
                <wp:lineTo x="514" y="16971"/>
                <wp:lineTo x="5657" y="21086"/>
                <wp:lineTo x="6686" y="21086"/>
                <wp:lineTo x="14400" y="21086"/>
                <wp:lineTo x="15429" y="21086"/>
                <wp:lineTo x="20571" y="16971"/>
                <wp:lineTo x="21086" y="14400"/>
                <wp:lineTo x="21086" y="1543"/>
                <wp:lineTo x="14400" y="0"/>
                <wp:lineTo x="6686" y="0"/>
              </wp:wrapPolygon>
            </wp:wrapTight>
            <wp:docPr id="2" name="Imagen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0100" cy="800100"/>
                    </a:xfrm>
                    <a:prstGeom prst="rect">
                      <a:avLst/>
                    </a:prstGeom>
                    <a:noFill/>
                  </pic:spPr>
                </pic:pic>
              </a:graphicData>
            </a:graphic>
          </wp:anchor>
        </w:drawing>
      </w:r>
      <w:r w:rsidRPr="000A6041">
        <w:rPr>
          <w:rFonts w:ascii="Arial Narrow" w:hAnsi="Arial Narrow"/>
          <w:b/>
          <w:noProof/>
          <w:sz w:val="20"/>
          <w:szCs w:val="20"/>
          <w:lang w:eastAsia="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5.8pt;margin-top:-21.2pt;width:60pt;height:53pt;z-index:-251657216;mso-wrap-edited:f;mso-position-horizontal-relative:text;mso-position-vertical-relative:text" wrapcoords="-322 0 -322 21234 21600 21234 21600 0 -322 0" fillcolor="#0c9" strokeweight="1pt">
            <v:stroke startarrowwidth="narrow" startarrowlength="short" endarrowwidth="narrow" endarrowlength="short" endcap="square"/>
            <v:imagedata r:id="rId7" o:title="" cropbottom="22921f" cropleft="10258f" cropright="10828f" chromakey="blue"/>
            <w10:wrap type="topAndBottom"/>
          </v:shape>
          <o:OLEObject Type="Embed" ProgID="PBrush" ShapeID="_x0000_s1027" DrawAspect="Content" ObjectID="_1396096928" r:id="rId8"/>
        </w:pict>
      </w:r>
      <w:r w:rsidRPr="000A6041">
        <w:rPr>
          <w:rFonts w:ascii="Arial Narrow" w:hAnsi="Arial Narrow"/>
          <w:b/>
          <w:noProof/>
          <w:sz w:val="20"/>
          <w:szCs w:val="20"/>
          <w:lang w:eastAsia="es-ES"/>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42" type="#_x0000_t144" style="position:absolute;left:0;text-align:left;margin-left:-32.55pt;margin-top:-36.35pt;width:1in;height:63.75pt;z-index:251658240;mso-position-horizontal-relative:text;mso-position-vertical-relative:text" adj="-9135634" fillcolor="black">
            <v:shadow color="#868686"/>
            <v:textpath style="font-family:&quot;Times New Roman&quot;;font-size:10pt" fitshape="t" trim="t" string="REPUBLICA DEL  PERU  &#10;"/>
            <o:lock v:ext="edit" text="f"/>
          </v:shape>
        </w:pict>
      </w:r>
    </w:p>
    <w:p w:rsidR="00655D5B" w:rsidRPr="00A121A3" w:rsidRDefault="004C75E6" w:rsidP="004C75E6">
      <w:pPr>
        <w:spacing w:after="0" w:line="240" w:lineRule="auto"/>
        <w:jc w:val="center"/>
        <w:rPr>
          <w:rFonts w:ascii="Arial Narrow" w:hAnsi="Arial Narrow"/>
          <w:b/>
        </w:rPr>
      </w:pPr>
      <w:r>
        <w:rPr>
          <w:rFonts w:ascii="Arial Narrow" w:hAnsi="Arial Narrow"/>
          <w:b/>
        </w:rPr>
        <w:t>REPO</w:t>
      </w:r>
      <w:r w:rsidR="00655D5B" w:rsidRPr="00A121A3">
        <w:rPr>
          <w:rFonts w:ascii="Arial Narrow" w:hAnsi="Arial Narrow"/>
          <w:b/>
        </w:rPr>
        <w:t xml:space="preserve">RTE DE SOSPECHAS </w:t>
      </w:r>
      <w:r w:rsidR="008924A2" w:rsidRPr="00A121A3">
        <w:rPr>
          <w:rFonts w:ascii="Arial Narrow" w:hAnsi="Arial Narrow"/>
          <w:b/>
        </w:rPr>
        <w:t>DE PROBLEMAS DE CALIDAD</w:t>
      </w:r>
    </w:p>
    <w:p w:rsidR="00741B61" w:rsidRDefault="00741B61" w:rsidP="004E1336">
      <w:pPr>
        <w:spacing w:after="0" w:line="240" w:lineRule="auto"/>
        <w:jc w:val="both"/>
        <w:rPr>
          <w:rFonts w:ascii="Arial Narrow" w:hAnsi="Arial Narrow"/>
        </w:rPr>
      </w:pPr>
    </w:p>
    <w:tbl>
      <w:tblPr>
        <w:tblStyle w:val="Tablaconcuadrcula"/>
        <w:tblW w:w="8796" w:type="dxa"/>
        <w:tblLook w:val="04A0"/>
      </w:tblPr>
      <w:tblGrid>
        <w:gridCol w:w="1242"/>
        <w:gridCol w:w="1276"/>
        <w:gridCol w:w="1134"/>
        <w:gridCol w:w="1310"/>
        <w:gridCol w:w="2137"/>
        <w:gridCol w:w="1697"/>
      </w:tblGrid>
      <w:tr w:rsidR="00D31334" w:rsidRPr="003F798D" w:rsidTr="003F798D">
        <w:trPr>
          <w:trHeight w:val="308"/>
        </w:trPr>
        <w:tc>
          <w:tcPr>
            <w:tcW w:w="1242" w:type="dxa"/>
            <w:vAlign w:val="center"/>
          </w:tcPr>
          <w:p w:rsidR="00D31334" w:rsidRPr="003F798D" w:rsidRDefault="00D31334" w:rsidP="00A121A3">
            <w:pPr>
              <w:jc w:val="center"/>
              <w:rPr>
                <w:rFonts w:ascii="Arial Narrow" w:hAnsi="Arial Narrow"/>
                <w:b/>
                <w:sz w:val="18"/>
                <w:szCs w:val="18"/>
              </w:rPr>
            </w:pPr>
            <w:r w:rsidRPr="003F798D">
              <w:rPr>
                <w:rFonts w:ascii="Arial Narrow" w:hAnsi="Arial Narrow"/>
                <w:b/>
                <w:sz w:val="18"/>
                <w:szCs w:val="18"/>
              </w:rPr>
              <w:t>RED</w:t>
            </w:r>
          </w:p>
        </w:tc>
        <w:tc>
          <w:tcPr>
            <w:tcW w:w="1276" w:type="dxa"/>
            <w:vAlign w:val="center"/>
          </w:tcPr>
          <w:p w:rsidR="00D31334" w:rsidRPr="003F798D" w:rsidRDefault="00D31334" w:rsidP="00A121A3">
            <w:pPr>
              <w:jc w:val="center"/>
              <w:rPr>
                <w:rFonts w:ascii="Arial Narrow" w:hAnsi="Arial Narrow"/>
                <w:b/>
                <w:sz w:val="18"/>
                <w:szCs w:val="18"/>
              </w:rPr>
            </w:pPr>
            <w:r w:rsidRPr="003F798D">
              <w:rPr>
                <w:rFonts w:ascii="Arial Narrow" w:hAnsi="Arial Narrow"/>
                <w:b/>
                <w:sz w:val="18"/>
                <w:szCs w:val="18"/>
              </w:rPr>
              <w:t>EE.SS</w:t>
            </w:r>
          </w:p>
        </w:tc>
        <w:tc>
          <w:tcPr>
            <w:tcW w:w="1134" w:type="dxa"/>
            <w:vAlign w:val="center"/>
          </w:tcPr>
          <w:p w:rsidR="00D31334" w:rsidRPr="003F798D" w:rsidRDefault="00D31334" w:rsidP="00A121A3">
            <w:pPr>
              <w:jc w:val="center"/>
              <w:rPr>
                <w:rFonts w:ascii="Arial Narrow" w:hAnsi="Arial Narrow"/>
                <w:b/>
                <w:sz w:val="18"/>
                <w:szCs w:val="18"/>
              </w:rPr>
            </w:pPr>
            <w:r w:rsidRPr="003F798D">
              <w:rPr>
                <w:rFonts w:ascii="Arial Narrow" w:hAnsi="Arial Narrow"/>
                <w:b/>
                <w:sz w:val="18"/>
                <w:szCs w:val="18"/>
              </w:rPr>
              <w:t>PROVINCIA</w:t>
            </w:r>
          </w:p>
        </w:tc>
        <w:tc>
          <w:tcPr>
            <w:tcW w:w="1310" w:type="dxa"/>
            <w:vAlign w:val="center"/>
          </w:tcPr>
          <w:p w:rsidR="00D31334" w:rsidRPr="003F798D" w:rsidRDefault="00D31334" w:rsidP="00A121A3">
            <w:pPr>
              <w:jc w:val="center"/>
              <w:rPr>
                <w:rFonts w:ascii="Arial Narrow" w:hAnsi="Arial Narrow"/>
                <w:b/>
                <w:sz w:val="18"/>
                <w:szCs w:val="18"/>
              </w:rPr>
            </w:pPr>
            <w:r w:rsidRPr="003F798D">
              <w:rPr>
                <w:rFonts w:ascii="Arial Narrow" w:hAnsi="Arial Narrow"/>
                <w:b/>
                <w:sz w:val="18"/>
                <w:szCs w:val="18"/>
              </w:rPr>
              <w:t>DISTRITO</w:t>
            </w:r>
          </w:p>
        </w:tc>
        <w:tc>
          <w:tcPr>
            <w:tcW w:w="2137" w:type="dxa"/>
            <w:vAlign w:val="center"/>
          </w:tcPr>
          <w:p w:rsidR="00D31334" w:rsidRPr="003F798D" w:rsidRDefault="00D31334" w:rsidP="00A121A3">
            <w:pPr>
              <w:jc w:val="center"/>
              <w:rPr>
                <w:rFonts w:ascii="Arial Narrow" w:hAnsi="Arial Narrow"/>
                <w:b/>
                <w:sz w:val="18"/>
                <w:szCs w:val="18"/>
              </w:rPr>
            </w:pPr>
            <w:r w:rsidRPr="003F798D">
              <w:rPr>
                <w:rFonts w:ascii="Arial Narrow" w:hAnsi="Arial Narrow"/>
                <w:b/>
                <w:sz w:val="18"/>
                <w:szCs w:val="18"/>
              </w:rPr>
              <w:t>DIRECCION</w:t>
            </w:r>
          </w:p>
        </w:tc>
        <w:tc>
          <w:tcPr>
            <w:tcW w:w="1697" w:type="dxa"/>
            <w:vAlign w:val="center"/>
          </w:tcPr>
          <w:p w:rsidR="00D31334" w:rsidRPr="003F798D" w:rsidRDefault="00D31334" w:rsidP="00A121A3">
            <w:pPr>
              <w:jc w:val="center"/>
              <w:rPr>
                <w:rFonts w:ascii="Arial Narrow" w:hAnsi="Arial Narrow"/>
                <w:b/>
                <w:sz w:val="18"/>
                <w:szCs w:val="18"/>
              </w:rPr>
            </w:pPr>
            <w:r w:rsidRPr="003F798D">
              <w:rPr>
                <w:rFonts w:ascii="Arial Narrow" w:hAnsi="Arial Narrow"/>
                <w:b/>
                <w:sz w:val="18"/>
                <w:szCs w:val="18"/>
              </w:rPr>
              <w:t>TELEFONO</w:t>
            </w:r>
          </w:p>
        </w:tc>
      </w:tr>
      <w:tr w:rsidR="00D31334" w:rsidRPr="00EC679B" w:rsidTr="003F798D">
        <w:trPr>
          <w:trHeight w:val="331"/>
        </w:trPr>
        <w:tc>
          <w:tcPr>
            <w:tcW w:w="1242" w:type="dxa"/>
          </w:tcPr>
          <w:p w:rsidR="00D31334" w:rsidRPr="00EC679B" w:rsidRDefault="00D31334" w:rsidP="004E1336">
            <w:pPr>
              <w:jc w:val="both"/>
              <w:rPr>
                <w:rFonts w:ascii="Arial Narrow" w:hAnsi="Arial Narrow"/>
                <w:sz w:val="18"/>
                <w:szCs w:val="18"/>
              </w:rPr>
            </w:pPr>
          </w:p>
        </w:tc>
        <w:tc>
          <w:tcPr>
            <w:tcW w:w="1276" w:type="dxa"/>
          </w:tcPr>
          <w:p w:rsidR="00D31334" w:rsidRPr="00EC679B" w:rsidRDefault="00D31334" w:rsidP="004E1336">
            <w:pPr>
              <w:jc w:val="both"/>
              <w:rPr>
                <w:rFonts w:ascii="Arial Narrow" w:hAnsi="Arial Narrow"/>
                <w:sz w:val="18"/>
                <w:szCs w:val="18"/>
              </w:rPr>
            </w:pPr>
          </w:p>
        </w:tc>
        <w:tc>
          <w:tcPr>
            <w:tcW w:w="1134" w:type="dxa"/>
          </w:tcPr>
          <w:p w:rsidR="00D31334" w:rsidRPr="00EC679B" w:rsidRDefault="00D31334" w:rsidP="004E1336">
            <w:pPr>
              <w:jc w:val="both"/>
              <w:rPr>
                <w:rFonts w:ascii="Arial Narrow" w:hAnsi="Arial Narrow"/>
                <w:sz w:val="18"/>
                <w:szCs w:val="18"/>
              </w:rPr>
            </w:pPr>
          </w:p>
        </w:tc>
        <w:tc>
          <w:tcPr>
            <w:tcW w:w="1310" w:type="dxa"/>
          </w:tcPr>
          <w:p w:rsidR="00D31334" w:rsidRPr="00EC679B" w:rsidRDefault="00D31334" w:rsidP="004E1336">
            <w:pPr>
              <w:jc w:val="both"/>
              <w:rPr>
                <w:rFonts w:ascii="Arial Narrow" w:hAnsi="Arial Narrow"/>
                <w:sz w:val="18"/>
                <w:szCs w:val="18"/>
              </w:rPr>
            </w:pPr>
          </w:p>
        </w:tc>
        <w:tc>
          <w:tcPr>
            <w:tcW w:w="2137" w:type="dxa"/>
          </w:tcPr>
          <w:p w:rsidR="00D31334" w:rsidRPr="00EC679B" w:rsidRDefault="00D31334" w:rsidP="004E1336">
            <w:pPr>
              <w:jc w:val="both"/>
              <w:rPr>
                <w:rFonts w:ascii="Arial Narrow" w:hAnsi="Arial Narrow"/>
                <w:sz w:val="18"/>
                <w:szCs w:val="18"/>
              </w:rPr>
            </w:pPr>
          </w:p>
        </w:tc>
        <w:tc>
          <w:tcPr>
            <w:tcW w:w="1697" w:type="dxa"/>
          </w:tcPr>
          <w:p w:rsidR="00D31334" w:rsidRPr="00EC679B" w:rsidRDefault="00D31334" w:rsidP="004E1336">
            <w:pPr>
              <w:jc w:val="both"/>
              <w:rPr>
                <w:rFonts w:ascii="Arial Narrow" w:hAnsi="Arial Narrow"/>
                <w:sz w:val="18"/>
                <w:szCs w:val="18"/>
              </w:rPr>
            </w:pPr>
          </w:p>
        </w:tc>
      </w:tr>
    </w:tbl>
    <w:p w:rsidR="00741B61" w:rsidRDefault="00741B61" w:rsidP="004E1336">
      <w:pPr>
        <w:spacing w:after="0" w:line="240" w:lineRule="auto"/>
        <w:jc w:val="both"/>
        <w:rPr>
          <w:rFonts w:ascii="Arial Narrow" w:hAnsi="Arial Narrow"/>
        </w:rPr>
      </w:pPr>
    </w:p>
    <w:tbl>
      <w:tblPr>
        <w:tblStyle w:val="Tablaconcuadrcula"/>
        <w:tblW w:w="8795" w:type="dxa"/>
        <w:tblLook w:val="04A0"/>
      </w:tblPr>
      <w:tblGrid>
        <w:gridCol w:w="2417"/>
        <w:gridCol w:w="6378"/>
      </w:tblGrid>
      <w:tr w:rsidR="00D31334" w:rsidRPr="00A121A3" w:rsidTr="00A121A3">
        <w:trPr>
          <w:trHeight w:val="294"/>
        </w:trPr>
        <w:tc>
          <w:tcPr>
            <w:tcW w:w="8795" w:type="dxa"/>
            <w:gridSpan w:val="2"/>
            <w:vAlign w:val="center"/>
          </w:tcPr>
          <w:p w:rsidR="00D31334" w:rsidRPr="00A121A3" w:rsidRDefault="004C75E6" w:rsidP="00A121A3">
            <w:pPr>
              <w:jc w:val="center"/>
              <w:rPr>
                <w:rFonts w:ascii="Arial Narrow" w:hAnsi="Arial Narrow"/>
                <w:b/>
                <w:sz w:val="18"/>
                <w:szCs w:val="18"/>
              </w:rPr>
            </w:pPr>
            <w:r>
              <w:rPr>
                <w:rFonts w:ascii="Arial Narrow" w:hAnsi="Arial Narrow"/>
                <w:b/>
                <w:sz w:val="18"/>
                <w:szCs w:val="18"/>
              </w:rPr>
              <w:t>PERSONA QUE NOTIFICA</w:t>
            </w:r>
          </w:p>
        </w:tc>
      </w:tr>
      <w:tr w:rsidR="00D31334" w:rsidRPr="00EC679B" w:rsidTr="00A121A3">
        <w:trPr>
          <w:trHeight w:val="316"/>
        </w:trPr>
        <w:tc>
          <w:tcPr>
            <w:tcW w:w="8795" w:type="dxa"/>
            <w:gridSpan w:val="2"/>
            <w:vAlign w:val="center"/>
          </w:tcPr>
          <w:p w:rsidR="00D31334" w:rsidRPr="00EC679B" w:rsidRDefault="00D31334" w:rsidP="00A121A3">
            <w:pPr>
              <w:jc w:val="center"/>
              <w:rPr>
                <w:rFonts w:ascii="Arial Narrow" w:hAnsi="Arial Narrow"/>
                <w:sz w:val="18"/>
                <w:szCs w:val="18"/>
              </w:rPr>
            </w:pPr>
            <w:r w:rsidRPr="00EC679B">
              <w:rPr>
                <w:rFonts w:ascii="Arial Narrow" w:hAnsi="Arial Narrow"/>
                <w:sz w:val="18"/>
                <w:szCs w:val="18"/>
              </w:rPr>
              <w:t>MEDICO       ODONTOLOGO       OBSTETRIZ        FARMACEUTICO      ENFERMERA     OTROS</w:t>
            </w:r>
          </w:p>
        </w:tc>
      </w:tr>
      <w:tr w:rsidR="00EC679B" w:rsidRPr="00EC679B" w:rsidTr="00A121A3">
        <w:trPr>
          <w:trHeight w:val="294"/>
        </w:trPr>
        <w:tc>
          <w:tcPr>
            <w:tcW w:w="2417" w:type="dxa"/>
            <w:vAlign w:val="center"/>
          </w:tcPr>
          <w:p w:rsidR="00EC679B" w:rsidRPr="00EC679B" w:rsidRDefault="00EC679B" w:rsidP="00EC679B">
            <w:pPr>
              <w:rPr>
                <w:rFonts w:ascii="Arial Narrow" w:hAnsi="Arial Narrow"/>
                <w:sz w:val="18"/>
                <w:szCs w:val="18"/>
              </w:rPr>
            </w:pPr>
            <w:r w:rsidRPr="00EC679B">
              <w:rPr>
                <w:rFonts w:ascii="Arial Narrow" w:hAnsi="Arial Narrow"/>
                <w:sz w:val="18"/>
                <w:szCs w:val="18"/>
              </w:rPr>
              <w:t>NOMBRE Y APELLIDOS</w:t>
            </w:r>
          </w:p>
        </w:tc>
        <w:tc>
          <w:tcPr>
            <w:tcW w:w="6378" w:type="dxa"/>
            <w:vAlign w:val="center"/>
          </w:tcPr>
          <w:p w:rsidR="00EC679B" w:rsidRPr="00EC679B" w:rsidRDefault="00EC679B" w:rsidP="00EC679B">
            <w:pPr>
              <w:jc w:val="center"/>
              <w:rPr>
                <w:rFonts w:ascii="Arial Narrow" w:hAnsi="Arial Narrow"/>
                <w:sz w:val="18"/>
                <w:szCs w:val="18"/>
              </w:rPr>
            </w:pPr>
          </w:p>
        </w:tc>
      </w:tr>
      <w:tr w:rsidR="00EC679B" w:rsidRPr="00EC679B" w:rsidTr="00A121A3">
        <w:trPr>
          <w:trHeight w:val="316"/>
        </w:trPr>
        <w:tc>
          <w:tcPr>
            <w:tcW w:w="2417" w:type="dxa"/>
            <w:vAlign w:val="center"/>
          </w:tcPr>
          <w:p w:rsidR="00EC679B" w:rsidRPr="00EC679B" w:rsidRDefault="00EC679B" w:rsidP="00EC679B">
            <w:pPr>
              <w:rPr>
                <w:rFonts w:ascii="Arial Narrow" w:hAnsi="Arial Narrow"/>
                <w:sz w:val="18"/>
                <w:szCs w:val="18"/>
              </w:rPr>
            </w:pPr>
            <w:r w:rsidRPr="00EC679B">
              <w:rPr>
                <w:rFonts w:ascii="Arial Narrow" w:hAnsi="Arial Narrow"/>
                <w:sz w:val="18"/>
                <w:szCs w:val="18"/>
              </w:rPr>
              <w:t>CARGO</w:t>
            </w:r>
          </w:p>
        </w:tc>
        <w:tc>
          <w:tcPr>
            <w:tcW w:w="6378" w:type="dxa"/>
            <w:vAlign w:val="center"/>
          </w:tcPr>
          <w:p w:rsidR="00EC679B" w:rsidRPr="00EC679B" w:rsidRDefault="00EC679B" w:rsidP="00EC679B">
            <w:pPr>
              <w:jc w:val="center"/>
              <w:rPr>
                <w:rFonts w:ascii="Arial Narrow" w:hAnsi="Arial Narrow"/>
                <w:sz w:val="18"/>
                <w:szCs w:val="18"/>
              </w:rPr>
            </w:pPr>
          </w:p>
        </w:tc>
      </w:tr>
      <w:tr w:rsidR="00EC679B" w:rsidRPr="00EC679B" w:rsidTr="00A121A3">
        <w:trPr>
          <w:trHeight w:val="316"/>
        </w:trPr>
        <w:tc>
          <w:tcPr>
            <w:tcW w:w="2417" w:type="dxa"/>
            <w:vAlign w:val="center"/>
          </w:tcPr>
          <w:p w:rsidR="00EC679B" w:rsidRPr="00EC679B" w:rsidRDefault="00EC679B" w:rsidP="00EC679B">
            <w:pPr>
              <w:rPr>
                <w:rFonts w:ascii="Arial Narrow" w:hAnsi="Arial Narrow"/>
                <w:sz w:val="18"/>
                <w:szCs w:val="18"/>
              </w:rPr>
            </w:pPr>
            <w:r w:rsidRPr="00EC679B">
              <w:rPr>
                <w:rFonts w:ascii="Arial Narrow" w:hAnsi="Arial Narrow"/>
                <w:sz w:val="18"/>
                <w:szCs w:val="18"/>
              </w:rPr>
              <w:t>FECHA DEL REPORTE</w:t>
            </w:r>
          </w:p>
        </w:tc>
        <w:tc>
          <w:tcPr>
            <w:tcW w:w="6378" w:type="dxa"/>
            <w:vAlign w:val="center"/>
          </w:tcPr>
          <w:p w:rsidR="00EC679B" w:rsidRPr="00EC679B" w:rsidRDefault="00EC679B" w:rsidP="00EC679B">
            <w:pPr>
              <w:jc w:val="center"/>
              <w:rPr>
                <w:rFonts w:ascii="Arial Narrow" w:hAnsi="Arial Narrow"/>
                <w:sz w:val="18"/>
                <w:szCs w:val="18"/>
              </w:rPr>
            </w:pPr>
          </w:p>
        </w:tc>
      </w:tr>
    </w:tbl>
    <w:p w:rsidR="008924A2" w:rsidRDefault="008924A2" w:rsidP="004E1336">
      <w:pPr>
        <w:spacing w:after="0" w:line="240" w:lineRule="auto"/>
        <w:jc w:val="both"/>
        <w:rPr>
          <w:rFonts w:ascii="Arial Narrow" w:hAnsi="Arial Narrow"/>
        </w:rPr>
      </w:pPr>
    </w:p>
    <w:tbl>
      <w:tblPr>
        <w:tblStyle w:val="Tablaconcuadrcula"/>
        <w:tblW w:w="8799" w:type="dxa"/>
        <w:tblLook w:val="04A0"/>
      </w:tblPr>
      <w:tblGrid>
        <w:gridCol w:w="2426"/>
        <w:gridCol w:w="6373"/>
      </w:tblGrid>
      <w:tr w:rsidR="003348D1" w:rsidRPr="00A121A3" w:rsidTr="00A121A3">
        <w:trPr>
          <w:trHeight w:val="247"/>
        </w:trPr>
        <w:tc>
          <w:tcPr>
            <w:tcW w:w="8799" w:type="dxa"/>
            <w:gridSpan w:val="2"/>
            <w:vAlign w:val="center"/>
          </w:tcPr>
          <w:p w:rsidR="003348D1" w:rsidRPr="00A121A3" w:rsidRDefault="003348D1" w:rsidP="00A121A3">
            <w:pPr>
              <w:jc w:val="center"/>
              <w:rPr>
                <w:rFonts w:ascii="Arial Narrow" w:hAnsi="Arial Narrow"/>
                <w:b/>
                <w:sz w:val="18"/>
                <w:szCs w:val="18"/>
              </w:rPr>
            </w:pPr>
            <w:r w:rsidRPr="00A121A3">
              <w:rPr>
                <w:rFonts w:ascii="Arial Narrow" w:hAnsi="Arial Narrow"/>
                <w:b/>
                <w:sz w:val="18"/>
                <w:szCs w:val="18"/>
              </w:rPr>
              <w:t>DATOS DEL PRODUCTO</w:t>
            </w:r>
          </w:p>
        </w:tc>
      </w:tr>
      <w:tr w:rsidR="003348D1" w:rsidRPr="003348D1" w:rsidTr="00A121A3">
        <w:trPr>
          <w:trHeight w:val="264"/>
        </w:trPr>
        <w:tc>
          <w:tcPr>
            <w:tcW w:w="2426" w:type="dxa"/>
            <w:vAlign w:val="center"/>
          </w:tcPr>
          <w:p w:rsidR="003348D1" w:rsidRPr="003348D1" w:rsidRDefault="003348D1" w:rsidP="00A121A3">
            <w:pPr>
              <w:rPr>
                <w:rFonts w:ascii="Arial Narrow" w:hAnsi="Arial Narrow"/>
                <w:sz w:val="18"/>
                <w:szCs w:val="18"/>
              </w:rPr>
            </w:pPr>
            <w:r w:rsidRPr="003348D1">
              <w:rPr>
                <w:rFonts w:ascii="Arial Narrow" w:hAnsi="Arial Narrow"/>
                <w:sz w:val="18"/>
                <w:szCs w:val="18"/>
              </w:rPr>
              <w:t>NOMBRE GENERICO</w:t>
            </w:r>
          </w:p>
        </w:tc>
        <w:tc>
          <w:tcPr>
            <w:tcW w:w="6373" w:type="dxa"/>
            <w:vAlign w:val="center"/>
          </w:tcPr>
          <w:p w:rsidR="003348D1" w:rsidRPr="003348D1" w:rsidRDefault="003348D1" w:rsidP="00A121A3">
            <w:pPr>
              <w:rPr>
                <w:rFonts w:ascii="Arial Narrow" w:hAnsi="Arial Narrow"/>
                <w:sz w:val="18"/>
                <w:szCs w:val="18"/>
              </w:rPr>
            </w:pPr>
          </w:p>
        </w:tc>
      </w:tr>
      <w:tr w:rsidR="003348D1" w:rsidRPr="003348D1" w:rsidTr="00A121A3">
        <w:trPr>
          <w:trHeight w:val="264"/>
        </w:trPr>
        <w:tc>
          <w:tcPr>
            <w:tcW w:w="2426" w:type="dxa"/>
            <w:vAlign w:val="center"/>
          </w:tcPr>
          <w:p w:rsidR="003348D1" w:rsidRPr="003348D1" w:rsidRDefault="003348D1" w:rsidP="00A121A3">
            <w:pPr>
              <w:rPr>
                <w:rFonts w:ascii="Arial Narrow" w:hAnsi="Arial Narrow"/>
                <w:sz w:val="18"/>
                <w:szCs w:val="18"/>
              </w:rPr>
            </w:pPr>
            <w:r w:rsidRPr="003348D1">
              <w:rPr>
                <w:rFonts w:ascii="Arial Narrow" w:hAnsi="Arial Narrow"/>
                <w:sz w:val="18"/>
                <w:szCs w:val="18"/>
              </w:rPr>
              <w:t>NOMBRE COMERCIAL</w:t>
            </w:r>
          </w:p>
        </w:tc>
        <w:tc>
          <w:tcPr>
            <w:tcW w:w="6373" w:type="dxa"/>
            <w:vAlign w:val="center"/>
          </w:tcPr>
          <w:p w:rsidR="003348D1" w:rsidRPr="003348D1" w:rsidRDefault="003348D1" w:rsidP="00A121A3">
            <w:pPr>
              <w:rPr>
                <w:rFonts w:ascii="Arial Narrow" w:hAnsi="Arial Narrow"/>
                <w:sz w:val="18"/>
                <w:szCs w:val="18"/>
              </w:rPr>
            </w:pPr>
          </w:p>
        </w:tc>
      </w:tr>
      <w:tr w:rsidR="0004545B" w:rsidRPr="003348D1" w:rsidTr="00A121A3">
        <w:trPr>
          <w:trHeight w:val="264"/>
        </w:trPr>
        <w:tc>
          <w:tcPr>
            <w:tcW w:w="2426" w:type="dxa"/>
            <w:vAlign w:val="center"/>
          </w:tcPr>
          <w:p w:rsidR="0004545B" w:rsidRPr="003348D1" w:rsidRDefault="0004545B" w:rsidP="00A121A3">
            <w:pPr>
              <w:rPr>
                <w:rFonts w:ascii="Arial Narrow" w:hAnsi="Arial Narrow"/>
                <w:sz w:val="18"/>
                <w:szCs w:val="18"/>
              </w:rPr>
            </w:pPr>
            <w:r>
              <w:rPr>
                <w:rFonts w:ascii="Arial Narrow" w:hAnsi="Arial Narrow"/>
                <w:sz w:val="18"/>
                <w:szCs w:val="18"/>
              </w:rPr>
              <w:t>LABORATORIO</w:t>
            </w:r>
          </w:p>
        </w:tc>
        <w:tc>
          <w:tcPr>
            <w:tcW w:w="6373" w:type="dxa"/>
            <w:vAlign w:val="center"/>
          </w:tcPr>
          <w:p w:rsidR="0004545B" w:rsidRPr="003348D1" w:rsidRDefault="0004545B" w:rsidP="00A121A3">
            <w:pPr>
              <w:rPr>
                <w:rFonts w:ascii="Arial Narrow" w:hAnsi="Arial Narrow"/>
                <w:sz w:val="18"/>
                <w:szCs w:val="18"/>
              </w:rPr>
            </w:pPr>
          </w:p>
        </w:tc>
      </w:tr>
      <w:tr w:rsidR="0004545B" w:rsidRPr="003348D1" w:rsidTr="00A121A3">
        <w:trPr>
          <w:trHeight w:val="264"/>
        </w:trPr>
        <w:tc>
          <w:tcPr>
            <w:tcW w:w="2426" w:type="dxa"/>
            <w:vAlign w:val="center"/>
          </w:tcPr>
          <w:p w:rsidR="0004545B" w:rsidRPr="003348D1" w:rsidRDefault="00A121A3" w:rsidP="00A121A3">
            <w:pPr>
              <w:rPr>
                <w:rFonts w:ascii="Arial Narrow" w:hAnsi="Arial Narrow"/>
                <w:sz w:val="18"/>
                <w:szCs w:val="18"/>
              </w:rPr>
            </w:pPr>
            <w:r>
              <w:rPr>
                <w:rFonts w:ascii="Arial Narrow" w:hAnsi="Arial Narrow"/>
                <w:sz w:val="18"/>
                <w:szCs w:val="18"/>
              </w:rPr>
              <w:t>PAIS DE PROCEDENCIA</w:t>
            </w:r>
          </w:p>
        </w:tc>
        <w:tc>
          <w:tcPr>
            <w:tcW w:w="6373" w:type="dxa"/>
            <w:vAlign w:val="center"/>
          </w:tcPr>
          <w:p w:rsidR="0004545B" w:rsidRPr="003348D1" w:rsidRDefault="0004545B" w:rsidP="00A121A3">
            <w:pPr>
              <w:rPr>
                <w:rFonts w:ascii="Arial Narrow" w:hAnsi="Arial Narrow"/>
                <w:sz w:val="18"/>
                <w:szCs w:val="18"/>
              </w:rPr>
            </w:pPr>
          </w:p>
        </w:tc>
      </w:tr>
      <w:tr w:rsidR="00D71B81" w:rsidRPr="003348D1" w:rsidTr="00A121A3">
        <w:trPr>
          <w:trHeight w:val="264"/>
        </w:trPr>
        <w:tc>
          <w:tcPr>
            <w:tcW w:w="2426" w:type="dxa"/>
            <w:vAlign w:val="center"/>
          </w:tcPr>
          <w:p w:rsidR="00D71B81" w:rsidRDefault="00D71B81" w:rsidP="00A121A3">
            <w:pPr>
              <w:rPr>
                <w:rFonts w:ascii="Arial Narrow" w:hAnsi="Arial Narrow"/>
                <w:sz w:val="18"/>
                <w:szCs w:val="18"/>
              </w:rPr>
            </w:pPr>
            <w:r>
              <w:rPr>
                <w:rFonts w:ascii="Arial Narrow" w:hAnsi="Arial Narrow"/>
                <w:sz w:val="18"/>
                <w:szCs w:val="18"/>
              </w:rPr>
              <w:t>PROVEEDOR</w:t>
            </w:r>
          </w:p>
        </w:tc>
        <w:tc>
          <w:tcPr>
            <w:tcW w:w="6373" w:type="dxa"/>
            <w:vAlign w:val="center"/>
          </w:tcPr>
          <w:p w:rsidR="00D71B81" w:rsidRPr="003348D1" w:rsidRDefault="00D71B81" w:rsidP="00A121A3">
            <w:pPr>
              <w:rPr>
                <w:rFonts w:ascii="Arial Narrow" w:hAnsi="Arial Narrow"/>
                <w:sz w:val="18"/>
                <w:szCs w:val="18"/>
              </w:rPr>
            </w:pPr>
          </w:p>
        </w:tc>
      </w:tr>
    </w:tbl>
    <w:p w:rsidR="00741B61" w:rsidRDefault="00741B61" w:rsidP="004E1336">
      <w:pPr>
        <w:spacing w:after="0" w:line="240" w:lineRule="auto"/>
        <w:jc w:val="both"/>
        <w:rPr>
          <w:rFonts w:ascii="Arial Narrow" w:hAnsi="Arial Narrow"/>
        </w:rPr>
      </w:pPr>
    </w:p>
    <w:tbl>
      <w:tblPr>
        <w:tblStyle w:val="Tablaconcuadrcula"/>
        <w:tblW w:w="8720" w:type="dxa"/>
        <w:tblLook w:val="04A0"/>
      </w:tblPr>
      <w:tblGrid>
        <w:gridCol w:w="1382"/>
        <w:gridCol w:w="1527"/>
        <w:gridCol w:w="1315"/>
        <w:gridCol w:w="1307"/>
        <w:gridCol w:w="953"/>
        <w:gridCol w:w="1249"/>
        <w:gridCol w:w="987"/>
      </w:tblGrid>
      <w:tr w:rsidR="003F798D" w:rsidRPr="003F798D" w:rsidTr="003F798D">
        <w:trPr>
          <w:trHeight w:val="790"/>
        </w:trPr>
        <w:tc>
          <w:tcPr>
            <w:tcW w:w="1381" w:type="dxa"/>
            <w:vAlign w:val="center"/>
          </w:tcPr>
          <w:p w:rsidR="003F798D" w:rsidRPr="003F798D" w:rsidRDefault="003F798D" w:rsidP="003F798D">
            <w:pPr>
              <w:jc w:val="center"/>
              <w:rPr>
                <w:rFonts w:ascii="Arial Narrow" w:hAnsi="Arial Narrow"/>
                <w:sz w:val="18"/>
                <w:szCs w:val="18"/>
              </w:rPr>
            </w:pPr>
            <w:r w:rsidRPr="003F798D">
              <w:rPr>
                <w:rFonts w:ascii="Arial Narrow" w:hAnsi="Arial Narrow"/>
                <w:sz w:val="18"/>
                <w:szCs w:val="18"/>
              </w:rPr>
              <w:t>FORMA FARMACEUTICA</w:t>
            </w:r>
          </w:p>
        </w:tc>
        <w:tc>
          <w:tcPr>
            <w:tcW w:w="1528" w:type="dxa"/>
            <w:vAlign w:val="center"/>
          </w:tcPr>
          <w:p w:rsidR="003F798D" w:rsidRPr="003F798D" w:rsidRDefault="003F798D" w:rsidP="003F798D">
            <w:pPr>
              <w:jc w:val="center"/>
              <w:rPr>
                <w:rFonts w:ascii="Arial Narrow" w:hAnsi="Arial Narrow"/>
                <w:sz w:val="18"/>
                <w:szCs w:val="18"/>
              </w:rPr>
            </w:pPr>
            <w:r w:rsidRPr="003F798D">
              <w:rPr>
                <w:rFonts w:ascii="Arial Narrow" w:hAnsi="Arial Narrow"/>
                <w:sz w:val="18"/>
                <w:szCs w:val="18"/>
              </w:rPr>
              <w:t>CONCENTRACION</w:t>
            </w:r>
          </w:p>
        </w:tc>
        <w:tc>
          <w:tcPr>
            <w:tcW w:w="1322" w:type="dxa"/>
            <w:vAlign w:val="center"/>
          </w:tcPr>
          <w:p w:rsidR="003F798D" w:rsidRPr="003F798D" w:rsidRDefault="003F798D" w:rsidP="003F798D">
            <w:pPr>
              <w:jc w:val="center"/>
              <w:rPr>
                <w:rFonts w:ascii="Arial Narrow" w:hAnsi="Arial Narrow"/>
                <w:sz w:val="18"/>
                <w:szCs w:val="18"/>
              </w:rPr>
            </w:pPr>
            <w:r w:rsidRPr="003F798D">
              <w:rPr>
                <w:rFonts w:ascii="Arial Narrow" w:hAnsi="Arial Narrow"/>
                <w:sz w:val="18"/>
                <w:szCs w:val="18"/>
              </w:rPr>
              <w:t>FECHA DE VENCIMIENTO</w:t>
            </w:r>
          </w:p>
        </w:tc>
        <w:tc>
          <w:tcPr>
            <w:tcW w:w="1315" w:type="dxa"/>
            <w:vAlign w:val="center"/>
          </w:tcPr>
          <w:p w:rsidR="003F798D" w:rsidRPr="003F798D" w:rsidRDefault="003F798D" w:rsidP="003F798D">
            <w:pPr>
              <w:jc w:val="center"/>
              <w:rPr>
                <w:rFonts w:ascii="Arial Narrow" w:hAnsi="Arial Narrow"/>
                <w:sz w:val="18"/>
                <w:szCs w:val="18"/>
              </w:rPr>
            </w:pPr>
            <w:r w:rsidRPr="003F798D">
              <w:rPr>
                <w:rFonts w:ascii="Arial Narrow" w:hAnsi="Arial Narrow"/>
                <w:sz w:val="18"/>
                <w:szCs w:val="18"/>
              </w:rPr>
              <w:t>FECHA DE FABRICACION</w:t>
            </w:r>
          </w:p>
        </w:tc>
        <w:tc>
          <w:tcPr>
            <w:tcW w:w="985" w:type="dxa"/>
            <w:vAlign w:val="center"/>
          </w:tcPr>
          <w:p w:rsidR="003F798D" w:rsidRPr="003F798D" w:rsidRDefault="003F798D" w:rsidP="003F798D">
            <w:pPr>
              <w:jc w:val="center"/>
              <w:rPr>
                <w:rFonts w:ascii="Arial Narrow" w:hAnsi="Arial Narrow"/>
                <w:b/>
                <w:sz w:val="18"/>
                <w:szCs w:val="18"/>
              </w:rPr>
            </w:pPr>
            <w:r w:rsidRPr="003F798D">
              <w:rPr>
                <w:rFonts w:ascii="Arial Narrow" w:hAnsi="Arial Narrow"/>
                <w:b/>
                <w:sz w:val="18"/>
                <w:szCs w:val="18"/>
              </w:rPr>
              <w:t>LOTE</w:t>
            </w:r>
          </w:p>
        </w:tc>
        <w:tc>
          <w:tcPr>
            <w:tcW w:w="1269" w:type="dxa"/>
            <w:vAlign w:val="center"/>
          </w:tcPr>
          <w:p w:rsidR="003F798D" w:rsidRPr="003F798D" w:rsidRDefault="003F798D" w:rsidP="003F798D">
            <w:pPr>
              <w:jc w:val="center"/>
              <w:rPr>
                <w:rFonts w:ascii="Arial Narrow" w:hAnsi="Arial Narrow"/>
                <w:b/>
                <w:sz w:val="18"/>
                <w:szCs w:val="18"/>
              </w:rPr>
            </w:pPr>
            <w:r w:rsidRPr="003F798D">
              <w:rPr>
                <w:rFonts w:ascii="Arial Narrow" w:hAnsi="Arial Narrow"/>
                <w:b/>
                <w:sz w:val="18"/>
                <w:szCs w:val="18"/>
              </w:rPr>
              <w:t>REG. SANITARIO</w:t>
            </w:r>
          </w:p>
        </w:tc>
        <w:tc>
          <w:tcPr>
            <w:tcW w:w="920" w:type="dxa"/>
            <w:vAlign w:val="center"/>
          </w:tcPr>
          <w:p w:rsidR="003F798D" w:rsidRPr="003F798D" w:rsidRDefault="003F798D" w:rsidP="003F798D">
            <w:pPr>
              <w:jc w:val="center"/>
              <w:rPr>
                <w:rFonts w:ascii="Arial Narrow" w:hAnsi="Arial Narrow"/>
                <w:b/>
                <w:sz w:val="18"/>
                <w:szCs w:val="18"/>
              </w:rPr>
            </w:pPr>
            <w:r>
              <w:rPr>
                <w:rFonts w:ascii="Arial Narrow" w:hAnsi="Arial Narrow"/>
                <w:b/>
                <w:sz w:val="18"/>
                <w:szCs w:val="18"/>
              </w:rPr>
              <w:t>CANTIDAD EN STOCK</w:t>
            </w:r>
          </w:p>
        </w:tc>
      </w:tr>
      <w:tr w:rsidR="003F798D" w:rsidRPr="00A121A3" w:rsidTr="003F798D">
        <w:trPr>
          <w:trHeight w:val="380"/>
        </w:trPr>
        <w:tc>
          <w:tcPr>
            <w:tcW w:w="1381" w:type="dxa"/>
          </w:tcPr>
          <w:p w:rsidR="003F798D" w:rsidRPr="00A121A3" w:rsidRDefault="003F798D" w:rsidP="004E1336">
            <w:pPr>
              <w:jc w:val="both"/>
              <w:rPr>
                <w:rFonts w:ascii="Arial Narrow" w:hAnsi="Arial Narrow"/>
                <w:sz w:val="16"/>
                <w:szCs w:val="16"/>
              </w:rPr>
            </w:pPr>
          </w:p>
        </w:tc>
        <w:tc>
          <w:tcPr>
            <w:tcW w:w="1528" w:type="dxa"/>
          </w:tcPr>
          <w:p w:rsidR="003F798D" w:rsidRPr="00A121A3" w:rsidRDefault="003F798D" w:rsidP="004E1336">
            <w:pPr>
              <w:jc w:val="both"/>
              <w:rPr>
                <w:rFonts w:ascii="Arial Narrow" w:hAnsi="Arial Narrow"/>
                <w:sz w:val="16"/>
                <w:szCs w:val="16"/>
              </w:rPr>
            </w:pPr>
          </w:p>
        </w:tc>
        <w:tc>
          <w:tcPr>
            <w:tcW w:w="1322" w:type="dxa"/>
          </w:tcPr>
          <w:p w:rsidR="003F798D" w:rsidRPr="00A121A3" w:rsidRDefault="003F798D" w:rsidP="004E1336">
            <w:pPr>
              <w:jc w:val="both"/>
              <w:rPr>
                <w:rFonts w:ascii="Arial Narrow" w:hAnsi="Arial Narrow"/>
                <w:sz w:val="16"/>
                <w:szCs w:val="16"/>
              </w:rPr>
            </w:pPr>
          </w:p>
        </w:tc>
        <w:tc>
          <w:tcPr>
            <w:tcW w:w="1315" w:type="dxa"/>
          </w:tcPr>
          <w:p w:rsidR="003F798D" w:rsidRPr="00A121A3" w:rsidRDefault="003F798D" w:rsidP="004E1336">
            <w:pPr>
              <w:jc w:val="both"/>
              <w:rPr>
                <w:rFonts w:ascii="Arial Narrow" w:hAnsi="Arial Narrow"/>
                <w:sz w:val="16"/>
                <w:szCs w:val="16"/>
              </w:rPr>
            </w:pPr>
          </w:p>
        </w:tc>
        <w:tc>
          <w:tcPr>
            <w:tcW w:w="985" w:type="dxa"/>
          </w:tcPr>
          <w:p w:rsidR="003F798D" w:rsidRPr="00A121A3" w:rsidRDefault="003F798D" w:rsidP="004E1336">
            <w:pPr>
              <w:jc w:val="both"/>
              <w:rPr>
                <w:rFonts w:ascii="Arial Narrow" w:hAnsi="Arial Narrow"/>
                <w:sz w:val="16"/>
                <w:szCs w:val="16"/>
              </w:rPr>
            </w:pPr>
          </w:p>
        </w:tc>
        <w:tc>
          <w:tcPr>
            <w:tcW w:w="1269" w:type="dxa"/>
          </w:tcPr>
          <w:p w:rsidR="003F798D" w:rsidRPr="00A121A3" w:rsidRDefault="003F798D" w:rsidP="004E1336">
            <w:pPr>
              <w:jc w:val="both"/>
              <w:rPr>
                <w:rFonts w:ascii="Arial Narrow" w:hAnsi="Arial Narrow"/>
                <w:sz w:val="16"/>
                <w:szCs w:val="16"/>
              </w:rPr>
            </w:pPr>
          </w:p>
        </w:tc>
        <w:tc>
          <w:tcPr>
            <w:tcW w:w="920" w:type="dxa"/>
          </w:tcPr>
          <w:p w:rsidR="003F798D" w:rsidRPr="00A121A3" w:rsidRDefault="003F798D" w:rsidP="004E1336">
            <w:pPr>
              <w:jc w:val="both"/>
              <w:rPr>
                <w:rFonts w:ascii="Arial Narrow" w:hAnsi="Arial Narrow"/>
                <w:sz w:val="16"/>
                <w:szCs w:val="16"/>
              </w:rPr>
            </w:pPr>
          </w:p>
        </w:tc>
      </w:tr>
    </w:tbl>
    <w:p w:rsidR="00741B61" w:rsidRDefault="00741B61" w:rsidP="004E1336">
      <w:pPr>
        <w:spacing w:after="0" w:line="240" w:lineRule="auto"/>
        <w:jc w:val="both"/>
        <w:rPr>
          <w:rFonts w:ascii="Arial Narrow" w:hAnsi="Arial Narrow"/>
        </w:rPr>
      </w:pPr>
    </w:p>
    <w:tbl>
      <w:tblPr>
        <w:tblStyle w:val="Tablaconcuadrcula"/>
        <w:tblW w:w="5795" w:type="dxa"/>
        <w:jc w:val="center"/>
        <w:tblInd w:w="1364" w:type="dxa"/>
        <w:tblLook w:val="04A0"/>
      </w:tblPr>
      <w:tblGrid>
        <w:gridCol w:w="3064"/>
        <w:gridCol w:w="2731"/>
      </w:tblGrid>
      <w:tr w:rsidR="003F798D" w:rsidRPr="003F798D" w:rsidTr="003F798D">
        <w:trPr>
          <w:trHeight w:val="260"/>
          <w:jc w:val="center"/>
        </w:trPr>
        <w:tc>
          <w:tcPr>
            <w:tcW w:w="5795" w:type="dxa"/>
            <w:gridSpan w:val="2"/>
            <w:vAlign w:val="center"/>
          </w:tcPr>
          <w:p w:rsidR="003F798D" w:rsidRPr="003F798D" w:rsidRDefault="003F798D" w:rsidP="003F798D">
            <w:pPr>
              <w:jc w:val="center"/>
              <w:rPr>
                <w:rFonts w:ascii="Arial Narrow" w:hAnsi="Arial Narrow"/>
                <w:b/>
                <w:sz w:val="18"/>
                <w:szCs w:val="18"/>
              </w:rPr>
            </w:pPr>
            <w:r w:rsidRPr="003F798D">
              <w:rPr>
                <w:rFonts w:ascii="Arial Narrow" w:hAnsi="Arial Narrow"/>
                <w:b/>
                <w:sz w:val="18"/>
                <w:szCs w:val="18"/>
              </w:rPr>
              <w:t>CONDICIONES DE ALMACENAMIENTO</w:t>
            </w:r>
          </w:p>
        </w:tc>
      </w:tr>
      <w:tr w:rsidR="003F798D" w:rsidRPr="003F798D" w:rsidTr="003F798D">
        <w:trPr>
          <w:trHeight w:val="260"/>
          <w:jc w:val="center"/>
        </w:trPr>
        <w:tc>
          <w:tcPr>
            <w:tcW w:w="3064" w:type="dxa"/>
            <w:vAlign w:val="center"/>
          </w:tcPr>
          <w:p w:rsidR="003F798D" w:rsidRPr="003F798D" w:rsidRDefault="003F798D" w:rsidP="007B23F6">
            <w:pPr>
              <w:jc w:val="center"/>
              <w:rPr>
                <w:rFonts w:ascii="Arial Narrow" w:hAnsi="Arial Narrow"/>
                <w:sz w:val="18"/>
                <w:szCs w:val="18"/>
              </w:rPr>
            </w:pPr>
            <w:r w:rsidRPr="003F798D">
              <w:rPr>
                <w:rFonts w:ascii="Arial Narrow" w:hAnsi="Arial Narrow"/>
                <w:sz w:val="18"/>
                <w:szCs w:val="18"/>
              </w:rPr>
              <w:t>TEMPERATURA ºC</w:t>
            </w:r>
          </w:p>
        </w:tc>
        <w:tc>
          <w:tcPr>
            <w:tcW w:w="2731" w:type="dxa"/>
            <w:vAlign w:val="center"/>
          </w:tcPr>
          <w:p w:rsidR="003F798D" w:rsidRPr="003F798D" w:rsidRDefault="003F798D" w:rsidP="003F798D">
            <w:pPr>
              <w:jc w:val="center"/>
              <w:rPr>
                <w:rFonts w:ascii="Arial Narrow" w:hAnsi="Arial Narrow"/>
                <w:sz w:val="18"/>
                <w:szCs w:val="18"/>
              </w:rPr>
            </w:pPr>
          </w:p>
        </w:tc>
      </w:tr>
      <w:tr w:rsidR="003F798D" w:rsidRPr="003F798D" w:rsidTr="003F798D">
        <w:trPr>
          <w:trHeight w:val="281"/>
          <w:jc w:val="center"/>
        </w:trPr>
        <w:tc>
          <w:tcPr>
            <w:tcW w:w="3064" w:type="dxa"/>
            <w:vAlign w:val="center"/>
          </w:tcPr>
          <w:p w:rsidR="003F798D" w:rsidRPr="003F798D" w:rsidRDefault="003F798D" w:rsidP="007B23F6">
            <w:pPr>
              <w:jc w:val="center"/>
              <w:rPr>
                <w:rFonts w:ascii="Arial Narrow" w:hAnsi="Arial Narrow"/>
                <w:sz w:val="18"/>
                <w:szCs w:val="18"/>
              </w:rPr>
            </w:pPr>
            <w:r w:rsidRPr="003F798D">
              <w:rPr>
                <w:rFonts w:ascii="Arial Narrow" w:hAnsi="Arial Narrow"/>
                <w:sz w:val="18"/>
                <w:szCs w:val="18"/>
              </w:rPr>
              <w:t>HUMEDAD</w:t>
            </w:r>
          </w:p>
        </w:tc>
        <w:tc>
          <w:tcPr>
            <w:tcW w:w="2731" w:type="dxa"/>
          </w:tcPr>
          <w:p w:rsidR="003F798D" w:rsidRPr="003F798D" w:rsidRDefault="003F798D" w:rsidP="004E1336">
            <w:pPr>
              <w:jc w:val="both"/>
              <w:rPr>
                <w:rFonts w:ascii="Arial Narrow" w:hAnsi="Arial Narrow"/>
                <w:sz w:val="18"/>
                <w:szCs w:val="18"/>
              </w:rPr>
            </w:pPr>
          </w:p>
        </w:tc>
      </w:tr>
    </w:tbl>
    <w:p w:rsidR="00741B61" w:rsidRDefault="00741B61" w:rsidP="004E1336">
      <w:pPr>
        <w:spacing w:after="0" w:line="240" w:lineRule="auto"/>
        <w:jc w:val="both"/>
        <w:rPr>
          <w:rFonts w:ascii="Arial Narrow" w:hAnsi="Arial Narrow"/>
        </w:rPr>
      </w:pPr>
    </w:p>
    <w:tbl>
      <w:tblPr>
        <w:tblStyle w:val="Tablaconcuadrcula"/>
        <w:tblW w:w="0" w:type="auto"/>
        <w:jc w:val="center"/>
        <w:tblLook w:val="04A0"/>
      </w:tblPr>
      <w:tblGrid>
        <w:gridCol w:w="4099"/>
        <w:gridCol w:w="2182"/>
      </w:tblGrid>
      <w:tr w:rsidR="00EA3BB5" w:rsidRPr="003F798D" w:rsidTr="003F798D">
        <w:trPr>
          <w:trHeight w:val="265"/>
          <w:jc w:val="center"/>
        </w:trPr>
        <w:tc>
          <w:tcPr>
            <w:tcW w:w="6280" w:type="dxa"/>
            <w:gridSpan w:val="2"/>
            <w:vAlign w:val="center"/>
          </w:tcPr>
          <w:p w:rsidR="00EA3BB5" w:rsidRPr="003F798D" w:rsidRDefault="00EA3BB5" w:rsidP="00EA3BB5">
            <w:pPr>
              <w:jc w:val="center"/>
              <w:rPr>
                <w:rFonts w:ascii="Arial Narrow" w:hAnsi="Arial Narrow"/>
                <w:b/>
                <w:sz w:val="20"/>
                <w:szCs w:val="20"/>
              </w:rPr>
            </w:pPr>
            <w:r w:rsidRPr="003F798D">
              <w:rPr>
                <w:rFonts w:ascii="Arial Narrow" w:hAnsi="Arial Narrow"/>
                <w:b/>
                <w:sz w:val="20"/>
                <w:szCs w:val="20"/>
              </w:rPr>
              <w:t xml:space="preserve"> OBSERVACION</w:t>
            </w:r>
          </w:p>
        </w:tc>
      </w:tr>
      <w:tr w:rsidR="00EA3BB5" w:rsidRPr="00EA3BB5" w:rsidTr="003F798D">
        <w:trPr>
          <w:trHeight w:val="249"/>
          <w:jc w:val="center"/>
        </w:trPr>
        <w:tc>
          <w:tcPr>
            <w:tcW w:w="4099" w:type="dxa"/>
            <w:vAlign w:val="center"/>
          </w:tcPr>
          <w:p w:rsidR="00EA3BB5" w:rsidRPr="00EA3BB5" w:rsidRDefault="00EA3BB5" w:rsidP="00EA3BB5">
            <w:pPr>
              <w:jc w:val="center"/>
              <w:rPr>
                <w:rFonts w:ascii="Arial Narrow" w:hAnsi="Arial Narrow"/>
                <w:sz w:val="20"/>
                <w:szCs w:val="20"/>
              </w:rPr>
            </w:pPr>
            <w:r w:rsidRPr="00EA3BB5">
              <w:rPr>
                <w:rFonts w:ascii="Arial Narrow" w:hAnsi="Arial Narrow"/>
                <w:sz w:val="20"/>
                <w:szCs w:val="20"/>
              </w:rPr>
              <w:t>ENVASE MEDIATO</w:t>
            </w:r>
          </w:p>
        </w:tc>
        <w:tc>
          <w:tcPr>
            <w:tcW w:w="2182" w:type="dxa"/>
            <w:vAlign w:val="center"/>
          </w:tcPr>
          <w:p w:rsidR="00EA3BB5" w:rsidRPr="00EA3BB5" w:rsidRDefault="00EA3BB5" w:rsidP="00EA3BB5">
            <w:pPr>
              <w:jc w:val="center"/>
              <w:rPr>
                <w:rFonts w:ascii="Arial Narrow" w:hAnsi="Arial Narrow"/>
                <w:sz w:val="20"/>
                <w:szCs w:val="20"/>
              </w:rPr>
            </w:pPr>
          </w:p>
        </w:tc>
      </w:tr>
      <w:tr w:rsidR="00EA3BB5" w:rsidRPr="00EA3BB5" w:rsidTr="003F798D">
        <w:trPr>
          <w:trHeight w:val="265"/>
          <w:jc w:val="center"/>
        </w:trPr>
        <w:tc>
          <w:tcPr>
            <w:tcW w:w="4099" w:type="dxa"/>
            <w:vAlign w:val="center"/>
          </w:tcPr>
          <w:p w:rsidR="00EA3BB5" w:rsidRPr="00EA3BB5" w:rsidRDefault="00EA3BB5" w:rsidP="00EA3BB5">
            <w:pPr>
              <w:jc w:val="center"/>
              <w:rPr>
                <w:rFonts w:ascii="Arial Narrow" w:hAnsi="Arial Narrow"/>
                <w:sz w:val="20"/>
                <w:szCs w:val="20"/>
              </w:rPr>
            </w:pPr>
            <w:r w:rsidRPr="00EA3BB5">
              <w:rPr>
                <w:rFonts w:ascii="Arial Narrow" w:hAnsi="Arial Narrow"/>
                <w:sz w:val="20"/>
                <w:szCs w:val="20"/>
              </w:rPr>
              <w:t>ENVASE INMEDIATO</w:t>
            </w:r>
          </w:p>
        </w:tc>
        <w:tc>
          <w:tcPr>
            <w:tcW w:w="2182" w:type="dxa"/>
            <w:vAlign w:val="center"/>
          </w:tcPr>
          <w:p w:rsidR="00EA3BB5" w:rsidRPr="00EA3BB5" w:rsidRDefault="00EA3BB5" w:rsidP="00EA3BB5">
            <w:pPr>
              <w:jc w:val="center"/>
              <w:rPr>
                <w:rFonts w:ascii="Arial Narrow" w:hAnsi="Arial Narrow"/>
                <w:sz w:val="20"/>
                <w:szCs w:val="20"/>
              </w:rPr>
            </w:pPr>
          </w:p>
        </w:tc>
      </w:tr>
      <w:tr w:rsidR="00EA3BB5" w:rsidRPr="00EA3BB5" w:rsidTr="003F798D">
        <w:trPr>
          <w:trHeight w:val="249"/>
          <w:jc w:val="center"/>
        </w:trPr>
        <w:tc>
          <w:tcPr>
            <w:tcW w:w="4099" w:type="dxa"/>
            <w:vAlign w:val="center"/>
          </w:tcPr>
          <w:p w:rsidR="00EA3BB5" w:rsidRPr="00EA3BB5" w:rsidRDefault="00EA3BB5" w:rsidP="00EA3BB5">
            <w:pPr>
              <w:jc w:val="center"/>
              <w:rPr>
                <w:rFonts w:ascii="Arial Narrow" w:hAnsi="Arial Narrow"/>
                <w:sz w:val="20"/>
                <w:szCs w:val="20"/>
              </w:rPr>
            </w:pPr>
            <w:r w:rsidRPr="00EA3BB5">
              <w:rPr>
                <w:rFonts w:ascii="Arial Narrow" w:hAnsi="Arial Narrow"/>
                <w:sz w:val="20"/>
                <w:szCs w:val="20"/>
              </w:rPr>
              <w:t>PRODUCTO</w:t>
            </w:r>
          </w:p>
        </w:tc>
        <w:tc>
          <w:tcPr>
            <w:tcW w:w="2182" w:type="dxa"/>
            <w:vAlign w:val="center"/>
          </w:tcPr>
          <w:p w:rsidR="00EA3BB5" w:rsidRPr="00EA3BB5" w:rsidRDefault="00EA3BB5" w:rsidP="00EA3BB5">
            <w:pPr>
              <w:jc w:val="center"/>
              <w:rPr>
                <w:rFonts w:ascii="Arial Narrow" w:hAnsi="Arial Narrow"/>
                <w:sz w:val="20"/>
                <w:szCs w:val="20"/>
              </w:rPr>
            </w:pPr>
          </w:p>
        </w:tc>
      </w:tr>
      <w:tr w:rsidR="00EA3BB5" w:rsidRPr="00EA3BB5" w:rsidTr="003F798D">
        <w:trPr>
          <w:trHeight w:val="265"/>
          <w:jc w:val="center"/>
        </w:trPr>
        <w:tc>
          <w:tcPr>
            <w:tcW w:w="4099" w:type="dxa"/>
            <w:vAlign w:val="center"/>
          </w:tcPr>
          <w:p w:rsidR="00EA3BB5" w:rsidRPr="00EA3BB5" w:rsidRDefault="00EA3BB5" w:rsidP="00EA3BB5">
            <w:pPr>
              <w:jc w:val="center"/>
              <w:rPr>
                <w:rFonts w:ascii="Arial Narrow" w:hAnsi="Arial Narrow"/>
                <w:sz w:val="20"/>
                <w:szCs w:val="20"/>
              </w:rPr>
            </w:pPr>
            <w:r w:rsidRPr="00EA3BB5">
              <w:rPr>
                <w:rFonts w:ascii="Arial Narrow" w:hAnsi="Arial Narrow"/>
                <w:sz w:val="20"/>
                <w:szCs w:val="20"/>
              </w:rPr>
              <w:t>ROTULADO</w:t>
            </w:r>
          </w:p>
        </w:tc>
        <w:tc>
          <w:tcPr>
            <w:tcW w:w="2182" w:type="dxa"/>
            <w:vAlign w:val="center"/>
          </w:tcPr>
          <w:p w:rsidR="00EA3BB5" w:rsidRPr="00EA3BB5" w:rsidRDefault="00EA3BB5" w:rsidP="00EA3BB5">
            <w:pPr>
              <w:jc w:val="center"/>
              <w:rPr>
                <w:rFonts w:ascii="Arial Narrow" w:hAnsi="Arial Narrow"/>
                <w:sz w:val="20"/>
                <w:szCs w:val="20"/>
              </w:rPr>
            </w:pPr>
          </w:p>
        </w:tc>
      </w:tr>
      <w:tr w:rsidR="00EA3BB5" w:rsidRPr="00EA3BB5" w:rsidTr="003F798D">
        <w:trPr>
          <w:trHeight w:val="265"/>
          <w:jc w:val="center"/>
        </w:trPr>
        <w:tc>
          <w:tcPr>
            <w:tcW w:w="4099" w:type="dxa"/>
            <w:vAlign w:val="center"/>
          </w:tcPr>
          <w:p w:rsidR="00EA3BB5" w:rsidRPr="00EA3BB5" w:rsidRDefault="00EA3BB5" w:rsidP="00EA3BB5">
            <w:pPr>
              <w:jc w:val="center"/>
              <w:rPr>
                <w:rFonts w:ascii="Arial Narrow" w:hAnsi="Arial Narrow"/>
                <w:sz w:val="20"/>
                <w:szCs w:val="20"/>
              </w:rPr>
            </w:pPr>
            <w:r w:rsidRPr="00EA3BB5">
              <w:rPr>
                <w:rFonts w:ascii="Arial Narrow" w:hAnsi="Arial Narrow"/>
                <w:sz w:val="20"/>
                <w:szCs w:val="20"/>
              </w:rPr>
              <w:t>INSERTO</w:t>
            </w:r>
          </w:p>
        </w:tc>
        <w:tc>
          <w:tcPr>
            <w:tcW w:w="2182" w:type="dxa"/>
            <w:vAlign w:val="center"/>
          </w:tcPr>
          <w:p w:rsidR="00EA3BB5" w:rsidRPr="00EA3BB5" w:rsidRDefault="00EA3BB5" w:rsidP="00EA3BB5">
            <w:pPr>
              <w:jc w:val="center"/>
              <w:rPr>
                <w:rFonts w:ascii="Arial Narrow" w:hAnsi="Arial Narrow"/>
                <w:sz w:val="20"/>
                <w:szCs w:val="20"/>
              </w:rPr>
            </w:pPr>
          </w:p>
        </w:tc>
      </w:tr>
    </w:tbl>
    <w:p w:rsidR="00741B61" w:rsidRDefault="00741B61" w:rsidP="004E1336">
      <w:pPr>
        <w:spacing w:after="0" w:line="240" w:lineRule="auto"/>
        <w:jc w:val="both"/>
        <w:rPr>
          <w:rFonts w:ascii="Arial Narrow" w:hAnsi="Arial Narrow"/>
        </w:rPr>
      </w:pPr>
    </w:p>
    <w:tbl>
      <w:tblPr>
        <w:tblStyle w:val="Tablaconcuadrcula"/>
        <w:tblW w:w="8779" w:type="dxa"/>
        <w:tblLook w:val="04A0"/>
      </w:tblPr>
      <w:tblGrid>
        <w:gridCol w:w="8779"/>
      </w:tblGrid>
      <w:tr w:rsidR="003F798D" w:rsidRPr="003F798D" w:rsidTr="003F798D">
        <w:trPr>
          <w:trHeight w:val="470"/>
        </w:trPr>
        <w:tc>
          <w:tcPr>
            <w:tcW w:w="8779" w:type="dxa"/>
            <w:vAlign w:val="center"/>
          </w:tcPr>
          <w:p w:rsidR="003F798D" w:rsidRPr="003F798D" w:rsidRDefault="003F798D" w:rsidP="003F798D">
            <w:pPr>
              <w:jc w:val="center"/>
              <w:rPr>
                <w:rFonts w:ascii="Arial Narrow" w:hAnsi="Arial Narrow"/>
                <w:b/>
              </w:rPr>
            </w:pPr>
            <w:r w:rsidRPr="003F798D">
              <w:rPr>
                <w:rFonts w:ascii="Arial Narrow" w:hAnsi="Arial Narrow"/>
                <w:b/>
              </w:rPr>
              <w:t>DESCRIPCION DE LA SOSPECHA DE PROBLEMA DE CALIDAD</w:t>
            </w:r>
          </w:p>
        </w:tc>
      </w:tr>
      <w:tr w:rsidR="003F798D" w:rsidTr="003F798D">
        <w:trPr>
          <w:trHeight w:val="1962"/>
        </w:trPr>
        <w:tc>
          <w:tcPr>
            <w:tcW w:w="8779" w:type="dxa"/>
          </w:tcPr>
          <w:p w:rsidR="003F798D" w:rsidRDefault="003F798D" w:rsidP="004E1336">
            <w:pPr>
              <w:jc w:val="both"/>
              <w:rPr>
                <w:rFonts w:ascii="Arial Narrow" w:hAnsi="Arial Narrow"/>
              </w:rPr>
            </w:pPr>
          </w:p>
        </w:tc>
      </w:tr>
    </w:tbl>
    <w:p w:rsidR="00741B61" w:rsidRDefault="00741B61" w:rsidP="004E1336">
      <w:pPr>
        <w:spacing w:after="0" w:line="240" w:lineRule="auto"/>
        <w:jc w:val="both"/>
        <w:rPr>
          <w:rFonts w:ascii="Arial Narrow" w:hAnsi="Arial Narrow"/>
        </w:rPr>
      </w:pPr>
    </w:p>
    <w:p w:rsidR="00741B61" w:rsidRDefault="00741B61" w:rsidP="004E1336">
      <w:pPr>
        <w:spacing w:after="0" w:line="240" w:lineRule="auto"/>
        <w:jc w:val="both"/>
        <w:rPr>
          <w:rFonts w:ascii="Arial Narrow" w:hAnsi="Arial Narrow"/>
        </w:rPr>
      </w:pPr>
    </w:p>
    <w:p w:rsidR="00741B61" w:rsidRDefault="00741B61" w:rsidP="004E1336">
      <w:pPr>
        <w:spacing w:after="0" w:line="240" w:lineRule="auto"/>
        <w:jc w:val="both"/>
        <w:rPr>
          <w:rFonts w:ascii="Arial Narrow" w:hAnsi="Arial Narrow"/>
        </w:rPr>
      </w:pPr>
    </w:p>
    <w:p w:rsidR="00741B61" w:rsidRDefault="003F798D" w:rsidP="004E1336">
      <w:pPr>
        <w:spacing w:after="0" w:line="240" w:lineRule="auto"/>
        <w:jc w:val="both"/>
        <w:rPr>
          <w:rFonts w:ascii="Arial Narrow" w:hAnsi="Arial Narrow"/>
          <w:b/>
        </w:rPr>
      </w:pPr>
      <w:r w:rsidRPr="003F798D">
        <w:rPr>
          <w:rFonts w:ascii="Arial Narrow" w:hAnsi="Arial Narrow"/>
          <w:b/>
        </w:rPr>
        <w:t>FIRMA Y SELLO</w:t>
      </w:r>
      <w:r>
        <w:rPr>
          <w:rFonts w:ascii="Arial Narrow" w:hAnsi="Arial Narrow"/>
          <w:b/>
        </w:rPr>
        <w:t>:</w:t>
      </w:r>
    </w:p>
    <w:p w:rsidR="004B5A1A" w:rsidRDefault="004C75E6" w:rsidP="004C75E6">
      <w:pPr>
        <w:spacing w:after="0" w:line="240" w:lineRule="auto"/>
        <w:jc w:val="center"/>
        <w:rPr>
          <w:rFonts w:ascii="Arial Narrow" w:hAnsi="Arial Narrow"/>
          <w:b/>
        </w:rPr>
      </w:pPr>
      <w:r>
        <w:rPr>
          <w:rFonts w:ascii="Arial Narrow" w:hAnsi="Arial Narrow"/>
          <w:b/>
        </w:rPr>
        <w:t>EJEMPLOS  DE  ALGUNAS OBSERVACIONES DE SOSPECHAS DE PROBLEMAS DE CALIDAD</w:t>
      </w:r>
    </w:p>
    <w:p w:rsidR="004C75E6" w:rsidRDefault="004C75E6" w:rsidP="004E1336">
      <w:pPr>
        <w:spacing w:after="0" w:line="240" w:lineRule="auto"/>
        <w:jc w:val="both"/>
        <w:rPr>
          <w:rFonts w:ascii="Arial Narrow" w:hAnsi="Arial Narrow"/>
          <w:b/>
        </w:rPr>
      </w:pPr>
    </w:p>
    <w:tbl>
      <w:tblPr>
        <w:tblStyle w:val="Tablaconcuadrcula"/>
        <w:tblW w:w="0" w:type="auto"/>
        <w:tblLook w:val="04A0"/>
      </w:tblPr>
      <w:tblGrid>
        <w:gridCol w:w="2376"/>
        <w:gridCol w:w="2893"/>
      </w:tblGrid>
      <w:tr w:rsidR="00B531F4" w:rsidRPr="00B531F4" w:rsidTr="00B531F4">
        <w:trPr>
          <w:trHeight w:val="274"/>
        </w:trPr>
        <w:tc>
          <w:tcPr>
            <w:tcW w:w="5269" w:type="dxa"/>
            <w:gridSpan w:val="2"/>
          </w:tcPr>
          <w:p w:rsidR="00B531F4" w:rsidRPr="00B531F4" w:rsidRDefault="00B531F4" w:rsidP="004E1336">
            <w:pPr>
              <w:jc w:val="both"/>
              <w:rPr>
                <w:rFonts w:ascii="Arial Narrow" w:hAnsi="Arial Narrow"/>
                <w:b/>
              </w:rPr>
            </w:pPr>
            <w:r w:rsidRPr="00B531F4">
              <w:rPr>
                <w:rFonts w:ascii="Arial Narrow" w:hAnsi="Arial Narrow"/>
                <w:b/>
              </w:rPr>
              <w:t xml:space="preserve">Observaciones características </w:t>
            </w:r>
            <w:r w:rsidR="004B5A1A" w:rsidRPr="00B531F4">
              <w:rPr>
                <w:rFonts w:ascii="Arial Narrow" w:hAnsi="Arial Narrow"/>
                <w:b/>
              </w:rPr>
              <w:t>físicas</w:t>
            </w:r>
          </w:p>
        </w:tc>
      </w:tr>
      <w:tr w:rsidR="00B3202D" w:rsidRPr="00B531F4" w:rsidTr="004C75E6">
        <w:trPr>
          <w:trHeight w:val="257"/>
        </w:trPr>
        <w:tc>
          <w:tcPr>
            <w:tcW w:w="2376" w:type="dxa"/>
          </w:tcPr>
          <w:p w:rsidR="00B3202D" w:rsidRPr="00B531F4" w:rsidRDefault="00B3202D" w:rsidP="007B23F6">
            <w:pPr>
              <w:jc w:val="both"/>
              <w:rPr>
                <w:rFonts w:ascii="Arial Narrow" w:hAnsi="Arial Narrow"/>
              </w:rPr>
            </w:pPr>
            <w:r w:rsidRPr="00B531F4">
              <w:rPr>
                <w:rFonts w:ascii="Arial Narrow" w:hAnsi="Arial Narrow"/>
              </w:rPr>
              <w:t>Cambio de color</w:t>
            </w:r>
          </w:p>
        </w:tc>
        <w:tc>
          <w:tcPr>
            <w:tcW w:w="2893" w:type="dxa"/>
          </w:tcPr>
          <w:p w:rsidR="00B3202D" w:rsidRPr="00B531F4" w:rsidRDefault="00B3202D" w:rsidP="007B23F6">
            <w:pPr>
              <w:jc w:val="both"/>
              <w:rPr>
                <w:rFonts w:ascii="Arial Narrow" w:hAnsi="Arial Narrow"/>
              </w:rPr>
            </w:pPr>
            <w:r w:rsidRPr="00B531F4">
              <w:rPr>
                <w:rFonts w:ascii="Arial Narrow" w:hAnsi="Arial Narrow"/>
              </w:rPr>
              <w:t xml:space="preserve">Envase </w:t>
            </w:r>
            <w:r w:rsidR="004B5A1A" w:rsidRPr="00B531F4">
              <w:rPr>
                <w:rFonts w:ascii="Arial Narrow" w:hAnsi="Arial Narrow"/>
              </w:rPr>
              <w:t>vacío</w:t>
            </w:r>
            <w:r w:rsidRPr="00B531F4">
              <w:rPr>
                <w:rFonts w:ascii="Arial Narrow" w:hAnsi="Arial Narrow"/>
              </w:rPr>
              <w:t xml:space="preserve"> o incompleto</w:t>
            </w:r>
          </w:p>
        </w:tc>
      </w:tr>
      <w:tr w:rsidR="00B3202D" w:rsidRPr="00B531F4" w:rsidTr="004C75E6">
        <w:trPr>
          <w:trHeight w:val="274"/>
        </w:trPr>
        <w:tc>
          <w:tcPr>
            <w:tcW w:w="2376" w:type="dxa"/>
          </w:tcPr>
          <w:p w:rsidR="00B3202D" w:rsidRPr="00B531F4" w:rsidRDefault="00B3202D" w:rsidP="007B23F6">
            <w:pPr>
              <w:jc w:val="both"/>
              <w:rPr>
                <w:rFonts w:ascii="Arial Narrow" w:hAnsi="Arial Narrow"/>
              </w:rPr>
            </w:pPr>
            <w:r w:rsidRPr="00B531F4">
              <w:rPr>
                <w:rFonts w:ascii="Arial Narrow" w:hAnsi="Arial Narrow"/>
              </w:rPr>
              <w:t>Cambio de sabor</w:t>
            </w:r>
          </w:p>
        </w:tc>
        <w:tc>
          <w:tcPr>
            <w:tcW w:w="2893" w:type="dxa"/>
          </w:tcPr>
          <w:p w:rsidR="00B3202D" w:rsidRPr="00B531F4" w:rsidRDefault="00B3202D" w:rsidP="007B23F6">
            <w:pPr>
              <w:jc w:val="both"/>
              <w:rPr>
                <w:rFonts w:ascii="Arial Narrow" w:hAnsi="Arial Narrow"/>
              </w:rPr>
            </w:pPr>
            <w:r w:rsidRPr="00B531F4">
              <w:rPr>
                <w:rFonts w:ascii="Arial Narrow" w:hAnsi="Arial Narrow"/>
              </w:rPr>
              <w:t>No presenta uniformidad de tamaño</w:t>
            </w:r>
          </w:p>
        </w:tc>
      </w:tr>
      <w:tr w:rsidR="00B3202D" w:rsidRPr="00B531F4" w:rsidTr="004C75E6">
        <w:trPr>
          <w:trHeight w:val="257"/>
        </w:trPr>
        <w:tc>
          <w:tcPr>
            <w:tcW w:w="2376" w:type="dxa"/>
          </w:tcPr>
          <w:p w:rsidR="00B3202D" w:rsidRPr="00B531F4" w:rsidRDefault="00B3202D" w:rsidP="007B23F6">
            <w:pPr>
              <w:jc w:val="both"/>
              <w:rPr>
                <w:rFonts w:ascii="Arial Narrow" w:hAnsi="Arial Narrow"/>
              </w:rPr>
            </w:pPr>
            <w:r w:rsidRPr="00B531F4">
              <w:rPr>
                <w:rFonts w:ascii="Arial Narrow" w:hAnsi="Arial Narrow"/>
              </w:rPr>
              <w:t>Cambio de forma</w:t>
            </w:r>
          </w:p>
        </w:tc>
        <w:tc>
          <w:tcPr>
            <w:tcW w:w="2893" w:type="dxa"/>
          </w:tcPr>
          <w:p w:rsidR="00B3202D" w:rsidRPr="00B531F4" w:rsidRDefault="00B3202D" w:rsidP="007B23F6">
            <w:pPr>
              <w:jc w:val="both"/>
              <w:rPr>
                <w:rFonts w:ascii="Arial Narrow" w:hAnsi="Arial Narrow"/>
              </w:rPr>
            </w:pPr>
            <w:r w:rsidRPr="00B531F4">
              <w:rPr>
                <w:rFonts w:ascii="Arial Narrow" w:hAnsi="Arial Narrow"/>
              </w:rPr>
              <w:t>No presenta uniformidad de color</w:t>
            </w:r>
          </w:p>
        </w:tc>
      </w:tr>
      <w:tr w:rsidR="00B3202D" w:rsidRPr="00B531F4" w:rsidTr="004C75E6">
        <w:trPr>
          <w:trHeight w:val="274"/>
        </w:trPr>
        <w:tc>
          <w:tcPr>
            <w:tcW w:w="2376" w:type="dxa"/>
          </w:tcPr>
          <w:p w:rsidR="00B3202D" w:rsidRPr="00B531F4" w:rsidRDefault="00B3202D" w:rsidP="007B23F6">
            <w:pPr>
              <w:jc w:val="both"/>
              <w:rPr>
                <w:rFonts w:ascii="Arial Narrow" w:hAnsi="Arial Narrow"/>
              </w:rPr>
            </w:pPr>
            <w:r w:rsidRPr="00B531F4">
              <w:rPr>
                <w:rFonts w:ascii="Arial Narrow" w:hAnsi="Arial Narrow"/>
              </w:rPr>
              <w:t>Presencia de grietas</w:t>
            </w:r>
          </w:p>
        </w:tc>
        <w:tc>
          <w:tcPr>
            <w:tcW w:w="2893" w:type="dxa"/>
          </w:tcPr>
          <w:p w:rsidR="00B3202D" w:rsidRPr="00B531F4" w:rsidRDefault="00B3202D" w:rsidP="007B23F6">
            <w:pPr>
              <w:jc w:val="both"/>
              <w:rPr>
                <w:rFonts w:ascii="Arial Narrow" w:hAnsi="Arial Narrow"/>
              </w:rPr>
            </w:pPr>
            <w:r w:rsidRPr="00B531F4">
              <w:rPr>
                <w:rFonts w:ascii="Arial Narrow" w:hAnsi="Arial Narrow"/>
              </w:rPr>
              <w:t>Presencia de grumos</w:t>
            </w:r>
          </w:p>
        </w:tc>
      </w:tr>
      <w:tr w:rsidR="00B3202D" w:rsidRPr="00B531F4" w:rsidTr="004C75E6">
        <w:trPr>
          <w:trHeight w:val="257"/>
        </w:trPr>
        <w:tc>
          <w:tcPr>
            <w:tcW w:w="2376" w:type="dxa"/>
          </w:tcPr>
          <w:p w:rsidR="00B3202D" w:rsidRPr="00B531F4" w:rsidRDefault="00B3202D" w:rsidP="007B23F6">
            <w:pPr>
              <w:jc w:val="both"/>
              <w:rPr>
                <w:rFonts w:ascii="Arial Narrow" w:hAnsi="Arial Narrow"/>
              </w:rPr>
            </w:pPr>
            <w:r w:rsidRPr="00B531F4">
              <w:rPr>
                <w:rFonts w:ascii="Arial Narrow" w:hAnsi="Arial Narrow"/>
              </w:rPr>
              <w:t>Precipitado</w:t>
            </w:r>
          </w:p>
        </w:tc>
        <w:tc>
          <w:tcPr>
            <w:tcW w:w="2893" w:type="dxa"/>
          </w:tcPr>
          <w:p w:rsidR="00B3202D" w:rsidRPr="00B531F4" w:rsidRDefault="00B3202D" w:rsidP="007B23F6">
            <w:pPr>
              <w:jc w:val="both"/>
              <w:rPr>
                <w:rFonts w:ascii="Arial Narrow" w:hAnsi="Arial Narrow"/>
              </w:rPr>
            </w:pPr>
            <w:r w:rsidRPr="00B531F4">
              <w:rPr>
                <w:rFonts w:ascii="Arial Narrow" w:hAnsi="Arial Narrow"/>
              </w:rPr>
              <w:t>Partículas extrañas en suspensión</w:t>
            </w:r>
          </w:p>
        </w:tc>
      </w:tr>
      <w:tr w:rsidR="00B3202D" w:rsidRPr="00B531F4" w:rsidTr="004C75E6">
        <w:trPr>
          <w:trHeight w:val="274"/>
        </w:trPr>
        <w:tc>
          <w:tcPr>
            <w:tcW w:w="2376" w:type="dxa"/>
          </w:tcPr>
          <w:p w:rsidR="00B3202D" w:rsidRPr="00B531F4" w:rsidRDefault="00B3202D" w:rsidP="007B23F6">
            <w:pPr>
              <w:jc w:val="both"/>
              <w:rPr>
                <w:rFonts w:ascii="Arial Narrow" w:hAnsi="Arial Narrow"/>
              </w:rPr>
            </w:pPr>
            <w:r w:rsidRPr="00B531F4">
              <w:rPr>
                <w:rFonts w:ascii="Arial Narrow" w:hAnsi="Arial Narrow"/>
              </w:rPr>
              <w:t>Cristalización</w:t>
            </w:r>
          </w:p>
        </w:tc>
        <w:tc>
          <w:tcPr>
            <w:tcW w:w="2893" w:type="dxa"/>
          </w:tcPr>
          <w:p w:rsidR="00B3202D" w:rsidRPr="00B531F4" w:rsidRDefault="00B3202D" w:rsidP="007B23F6">
            <w:pPr>
              <w:jc w:val="both"/>
              <w:rPr>
                <w:rFonts w:ascii="Arial Narrow" w:hAnsi="Arial Narrow"/>
              </w:rPr>
            </w:pPr>
            <w:r w:rsidRPr="00B531F4">
              <w:rPr>
                <w:rFonts w:ascii="Arial Narrow" w:hAnsi="Arial Narrow"/>
              </w:rPr>
              <w:t>Presencia de cuerpo extraño</w:t>
            </w:r>
          </w:p>
        </w:tc>
      </w:tr>
      <w:tr w:rsidR="00B3202D" w:rsidRPr="00B531F4" w:rsidTr="004C75E6">
        <w:trPr>
          <w:trHeight w:val="257"/>
        </w:trPr>
        <w:tc>
          <w:tcPr>
            <w:tcW w:w="2376" w:type="dxa"/>
          </w:tcPr>
          <w:p w:rsidR="00B3202D" w:rsidRPr="00B531F4" w:rsidRDefault="004B5A1A" w:rsidP="007B23F6">
            <w:pPr>
              <w:jc w:val="both"/>
              <w:rPr>
                <w:rFonts w:ascii="Arial Narrow" w:hAnsi="Arial Narrow"/>
              </w:rPr>
            </w:pPr>
            <w:r w:rsidRPr="00B531F4">
              <w:rPr>
                <w:rFonts w:ascii="Arial Narrow" w:hAnsi="Arial Narrow"/>
              </w:rPr>
              <w:t>Separación</w:t>
            </w:r>
            <w:r w:rsidR="00B3202D" w:rsidRPr="00B531F4">
              <w:rPr>
                <w:rFonts w:ascii="Arial Narrow" w:hAnsi="Arial Narrow"/>
              </w:rPr>
              <w:t xml:space="preserve"> de capas</w:t>
            </w:r>
          </w:p>
        </w:tc>
        <w:tc>
          <w:tcPr>
            <w:tcW w:w="2893" w:type="dxa"/>
          </w:tcPr>
          <w:p w:rsidR="00B3202D" w:rsidRPr="00B531F4" w:rsidRDefault="00B3202D" w:rsidP="007B23F6">
            <w:pPr>
              <w:jc w:val="both"/>
              <w:rPr>
                <w:rFonts w:ascii="Arial Narrow" w:hAnsi="Arial Narrow"/>
              </w:rPr>
            </w:pPr>
            <w:r w:rsidRPr="00B531F4">
              <w:rPr>
                <w:rFonts w:ascii="Arial Narrow" w:hAnsi="Arial Narrow"/>
              </w:rPr>
              <w:t>Presencia de exudado</w:t>
            </w:r>
          </w:p>
        </w:tc>
      </w:tr>
      <w:tr w:rsidR="00B3202D" w:rsidRPr="00B531F4" w:rsidTr="004C75E6">
        <w:trPr>
          <w:trHeight w:val="274"/>
        </w:trPr>
        <w:tc>
          <w:tcPr>
            <w:tcW w:w="2376" w:type="dxa"/>
          </w:tcPr>
          <w:p w:rsidR="00B3202D" w:rsidRPr="00B531F4" w:rsidRDefault="00B3202D" w:rsidP="007B23F6">
            <w:pPr>
              <w:jc w:val="both"/>
              <w:rPr>
                <w:rFonts w:ascii="Arial Narrow" w:hAnsi="Arial Narrow"/>
              </w:rPr>
            </w:pPr>
            <w:r w:rsidRPr="00B531F4">
              <w:rPr>
                <w:rFonts w:ascii="Arial Narrow" w:hAnsi="Arial Narrow"/>
              </w:rPr>
              <w:t xml:space="preserve">Sedimento no </w:t>
            </w:r>
            <w:proofErr w:type="spellStart"/>
            <w:r w:rsidRPr="00B531F4">
              <w:rPr>
                <w:rFonts w:ascii="Arial Narrow" w:hAnsi="Arial Narrow"/>
              </w:rPr>
              <w:t>redispersable</w:t>
            </w:r>
            <w:proofErr w:type="spellEnd"/>
          </w:p>
        </w:tc>
        <w:tc>
          <w:tcPr>
            <w:tcW w:w="2893" w:type="dxa"/>
          </w:tcPr>
          <w:p w:rsidR="00B3202D" w:rsidRPr="00B531F4" w:rsidRDefault="00B3202D" w:rsidP="007B23F6">
            <w:pPr>
              <w:jc w:val="both"/>
              <w:rPr>
                <w:rFonts w:ascii="Arial Narrow" w:hAnsi="Arial Narrow"/>
              </w:rPr>
            </w:pPr>
            <w:r w:rsidRPr="00B531F4">
              <w:rPr>
                <w:rFonts w:ascii="Arial Narrow" w:hAnsi="Arial Narrow"/>
              </w:rPr>
              <w:t>Presencia de turbidez</w:t>
            </w:r>
          </w:p>
        </w:tc>
      </w:tr>
      <w:tr w:rsidR="00B3202D" w:rsidRPr="00B531F4" w:rsidTr="004C75E6">
        <w:trPr>
          <w:trHeight w:val="257"/>
        </w:trPr>
        <w:tc>
          <w:tcPr>
            <w:tcW w:w="2376" w:type="dxa"/>
          </w:tcPr>
          <w:p w:rsidR="00B3202D" w:rsidRPr="00B531F4" w:rsidRDefault="00B3202D" w:rsidP="007B23F6">
            <w:pPr>
              <w:jc w:val="both"/>
              <w:rPr>
                <w:rFonts w:ascii="Arial Narrow" w:hAnsi="Arial Narrow"/>
              </w:rPr>
            </w:pPr>
            <w:r w:rsidRPr="00B531F4">
              <w:rPr>
                <w:rFonts w:ascii="Arial Narrow" w:hAnsi="Arial Narrow"/>
              </w:rPr>
              <w:t>Formas solidas se desmenuzan</w:t>
            </w:r>
          </w:p>
        </w:tc>
        <w:tc>
          <w:tcPr>
            <w:tcW w:w="2893" w:type="dxa"/>
          </w:tcPr>
          <w:p w:rsidR="00B3202D" w:rsidRPr="00B531F4" w:rsidRDefault="00B3202D" w:rsidP="007B23F6">
            <w:pPr>
              <w:jc w:val="both"/>
              <w:rPr>
                <w:rFonts w:ascii="Arial Narrow" w:hAnsi="Arial Narrow"/>
              </w:rPr>
            </w:pPr>
            <w:r w:rsidRPr="00B531F4">
              <w:rPr>
                <w:rFonts w:ascii="Arial Narrow" w:hAnsi="Arial Narrow"/>
              </w:rPr>
              <w:t>Presencia de gas burbujas</w:t>
            </w:r>
          </w:p>
        </w:tc>
      </w:tr>
      <w:tr w:rsidR="00B3202D" w:rsidRPr="00B531F4" w:rsidTr="004C75E6">
        <w:trPr>
          <w:trHeight w:val="274"/>
        </w:trPr>
        <w:tc>
          <w:tcPr>
            <w:tcW w:w="2376" w:type="dxa"/>
          </w:tcPr>
          <w:p w:rsidR="00B3202D" w:rsidRPr="00B531F4" w:rsidRDefault="00B3202D" w:rsidP="007B23F6">
            <w:pPr>
              <w:jc w:val="both"/>
              <w:rPr>
                <w:rFonts w:ascii="Arial Narrow" w:hAnsi="Arial Narrow"/>
              </w:rPr>
            </w:pPr>
            <w:r w:rsidRPr="00B531F4">
              <w:rPr>
                <w:rFonts w:ascii="Arial Narrow" w:hAnsi="Arial Narrow"/>
              </w:rPr>
              <w:t>Presencia polvo o fragmentos</w:t>
            </w:r>
          </w:p>
        </w:tc>
        <w:tc>
          <w:tcPr>
            <w:tcW w:w="2893" w:type="dxa"/>
          </w:tcPr>
          <w:p w:rsidR="00B3202D" w:rsidRPr="00B531F4" w:rsidRDefault="00B3202D" w:rsidP="007B23F6">
            <w:pPr>
              <w:jc w:val="both"/>
              <w:rPr>
                <w:rFonts w:ascii="Arial Narrow" w:hAnsi="Arial Narrow"/>
              </w:rPr>
            </w:pPr>
            <w:r w:rsidRPr="00B531F4">
              <w:rPr>
                <w:rFonts w:ascii="Arial Narrow" w:hAnsi="Arial Narrow"/>
              </w:rPr>
              <w:t>Hongos levaduras</w:t>
            </w:r>
            <w:r w:rsidR="007A76B3">
              <w:rPr>
                <w:rFonts w:ascii="Arial Narrow" w:hAnsi="Arial Narrow"/>
              </w:rPr>
              <w:t>, crecimiento microbiano</w:t>
            </w:r>
          </w:p>
        </w:tc>
      </w:tr>
      <w:tr w:rsidR="00B3202D" w:rsidRPr="00B531F4" w:rsidTr="004C75E6">
        <w:trPr>
          <w:trHeight w:val="257"/>
        </w:trPr>
        <w:tc>
          <w:tcPr>
            <w:tcW w:w="2376" w:type="dxa"/>
          </w:tcPr>
          <w:p w:rsidR="00B3202D" w:rsidRPr="00B531F4" w:rsidRDefault="004C75E6" w:rsidP="007B23F6">
            <w:pPr>
              <w:jc w:val="both"/>
              <w:rPr>
                <w:rFonts w:ascii="Arial Narrow" w:hAnsi="Arial Narrow"/>
              </w:rPr>
            </w:pPr>
            <w:r w:rsidRPr="00B531F4">
              <w:rPr>
                <w:rFonts w:ascii="Arial Narrow" w:hAnsi="Arial Narrow"/>
              </w:rPr>
              <w:t>Fusión</w:t>
            </w:r>
            <w:r w:rsidR="00B3202D" w:rsidRPr="00B531F4">
              <w:rPr>
                <w:rFonts w:ascii="Arial Narrow" w:hAnsi="Arial Narrow"/>
              </w:rPr>
              <w:t xml:space="preserve"> de capsulas</w:t>
            </w:r>
          </w:p>
        </w:tc>
        <w:tc>
          <w:tcPr>
            <w:tcW w:w="2893" w:type="dxa"/>
          </w:tcPr>
          <w:p w:rsidR="00B3202D" w:rsidRPr="00B531F4" w:rsidRDefault="00B3202D" w:rsidP="007B23F6">
            <w:pPr>
              <w:jc w:val="both"/>
              <w:rPr>
                <w:rFonts w:ascii="Arial Narrow" w:hAnsi="Arial Narrow"/>
              </w:rPr>
            </w:pPr>
            <w:r w:rsidRPr="00B531F4">
              <w:rPr>
                <w:rFonts w:ascii="Arial Narrow" w:hAnsi="Arial Narrow"/>
              </w:rPr>
              <w:t>Olores fuertes-irritant</w:t>
            </w:r>
            <w:r w:rsidR="004C75E6">
              <w:rPr>
                <w:rFonts w:ascii="Arial Narrow" w:hAnsi="Arial Narrow"/>
              </w:rPr>
              <w:t>es-diferentes al característico</w:t>
            </w:r>
          </w:p>
        </w:tc>
      </w:tr>
      <w:tr w:rsidR="00B3202D" w:rsidRPr="00B531F4" w:rsidTr="004C75E6">
        <w:trPr>
          <w:trHeight w:val="290"/>
        </w:trPr>
        <w:tc>
          <w:tcPr>
            <w:tcW w:w="2376" w:type="dxa"/>
          </w:tcPr>
          <w:p w:rsidR="00B3202D" w:rsidRPr="00B531F4" w:rsidRDefault="004C75E6" w:rsidP="007B23F6">
            <w:pPr>
              <w:jc w:val="both"/>
              <w:rPr>
                <w:rFonts w:ascii="Arial Narrow" w:hAnsi="Arial Narrow"/>
              </w:rPr>
            </w:pPr>
            <w:r w:rsidRPr="00B531F4">
              <w:rPr>
                <w:rFonts w:ascii="Arial Narrow" w:hAnsi="Arial Narrow"/>
              </w:rPr>
              <w:t>Solución</w:t>
            </w:r>
            <w:r w:rsidR="00B3202D" w:rsidRPr="00B531F4">
              <w:rPr>
                <w:rFonts w:ascii="Arial Narrow" w:hAnsi="Arial Narrow"/>
              </w:rPr>
              <w:t xml:space="preserve"> no homogéneas</w:t>
            </w:r>
          </w:p>
        </w:tc>
        <w:tc>
          <w:tcPr>
            <w:tcW w:w="2893" w:type="dxa"/>
          </w:tcPr>
          <w:p w:rsidR="00B3202D" w:rsidRPr="00B531F4" w:rsidRDefault="007A76B3" w:rsidP="007B23F6">
            <w:pPr>
              <w:jc w:val="both"/>
              <w:rPr>
                <w:rFonts w:ascii="Arial Narrow" w:hAnsi="Arial Narrow"/>
              </w:rPr>
            </w:pPr>
            <w:r>
              <w:rPr>
                <w:rFonts w:ascii="Arial Narrow" w:hAnsi="Arial Narrow"/>
              </w:rPr>
              <w:t>Dimensiones</w:t>
            </w:r>
          </w:p>
        </w:tc>
      </w:tr>
    </w:tbl>
    <w:tbl>
      <w:tblPr>
        <w:tblStyle w:val="Tablaconcuadrcula"/>
        <w:tblpPr w:leftFromText="141" w:rightFromText="141" w:vertAnchor="text" w:horzAnchor="page" w:tblpX="7063" w:tblpY="-5038"/>
        <w:tblW w:w="0" w:type="auto"/>
        <w:tblLook w:val="04A0"/>
      </w:tblPr>
      <w:tblGrid>
        <w:gridCol w:w="4150"/>
      </w:tblGrid>
      <w:tr w:rsidR="004C75E6" w:rsidRPr="00042373" w:rsidTr="00775C20">
        <w:trPr>
          <w:trHeight w:val="477"/>
        </w:trPr>
        <w:tc>
          <w:tcPr>
            <w:tcW w:w="4150" w:type="dxa"/>
          </w:tcPr>
          <w:p w:rsidR="004C75E6" w:rsidRPr="004B5A1A" w:rsidRDefault="004C75E6" w:rsidP="004C75E6">
            <w:pPr>
              <w:jc w:val="both"/>
              <w:rPr>
                <w:rFonts w:ascii="Arial Narrow" w:hAnsi="Arial Narrow"/>
                <w:b/>
              </w:rPr>
            </w:pPr>
            <w:r w:rsidRPr="004B5A1A">
              <w:rPr>
                <w:rFonts w:ascii="Arial Narrow" w:hAnsi="Arial Narrow"/>
                <w:b/>
              </w:rPr>
              <w:t>Observaciones al envase</w:t>
            </w:r>
          </w:p>
        </w:tc>
      </w:tr>
      <w:tr w:rsidR="004C75E6" w:rsidRPr="00042373" w:rsidTr="00775C20">
        <w:trPr>
          <w:trHeight w:val="452"/>
        </w:trPr>
        <w:tc>
          <w:tcPr>
            <w:tcW w:w="4150" w:type="dxa"/>
          </w:tcPr>
          <w:p w:rsidR="004C75E6" w:rsidRPr="00042373" w:rsidRDefault="004C75E6" w:rsidP="004C75E6">
            <w:pPr>
              <w:jc w:val="both"/>
              <w:rPr>
                <w:rFonts w:ascii="Arial Narrow" w:hAnsi="Arial Narrow"/>
              </w:rPr>
            </w:pPr>
            <w:r>
              <w:rPr>
                <w:rFonts w:ascii="Arial Narrow" w:hAnsi="Arial Narrow"/>
              </w:rPr>
              <w:t>Banda de seguridad no intacta</w:t>
            </w:r>
          </w:p>
        </w:tc>
      </w:tr>
      <w:tr w:rsidR="004C75E6" w:rsidRPr="00042373" w:rsidTr="00775C20">
        <w:trPr>
          <w:trHeight w:val="477"/>
        </w:trPr>
        <w:tc>
          <w:tcPr>
            <w:tcW w:w="4150" w:type="dxa"/>
          </w:tcPr>
          <w:p w:rsidR="004C75E6" w:rsidRPr="00042373" w:rsidRDefault="004C75E6" w:rsidP="004C75E6">
            <w:pPr>
              <w:jc w:val="both"/>
              <w:rPr>
                <w:rFonts w:ascii="Arial Narrow" w:hAnsi="Arial Narrow"/>
              </w:rPr>
            </w:pPr>
            <w:r>
              <w:rPr>
                <w:rFonts w:ascii="Arial Narrow" w:hAnsi="Arial Narrow"/>
              </w:rPr>
              <w:t>Sellado hermético deficiente</w:t>
            </w:r>
          </w:p>
        </w:tc>
      </w:tr>
      <w:tr w:rsidR="004C75E6" w:rsidRPr="00042373" w:rsidTr="00775C20">
        <w:trPr>
          <w:trHeight w:val="452"/>
        </w:trPr>
        <w:tc>
          <w:tcPr>
            <w:tcW w:w="4150" w:type="dxa"/>
          </w:tcPr>
          <w:p w:rsidR="004C75E6" w:rsidRPr="00042373" w:rsidRDefault="004C75E6" w:rsidP="004C75E6">
            <w:pPr>
              <w:jc w:val="both"/>
              <w:rPr>
                <w:rFonts w:ascii="Arial Narrow" w:hAnsi="Arial Narrow"/>
              </w:rPr>
            </w:pPr>
            <w:r>
              <w:rPr>
                <w:rFonts w:ascii="Arial Narrow" w:hAnsi="Arial Narrow"/>
              </w:rPr>
              <w:t>Rompimiento de ampolla deficiente</w:t>
            </w:r>
          </w:p>
        </w:tc>
      </w:tr>
      <w:tr w:rsidR="004C75E6" w:rsidRPr="00042373" w:rsidTr="00775C20">
        <w:trPr>
          <w:trHeight w:val="452"/>
        </w:trPr>
        <w:tc>
          <w:tcPr>
            <w:tcW w:w="4150" w:type="dxa"/>
          </w:tcPr>
          <w:p w:rsidR="004C75E6" w:rsidRDefault="004C75E6" w:rsidP="004C75E6">
            <w:pPr>
              <w:jc w:val="both"/>
              <w:rPr>
                <w:rFonts w:ascii="Arial Narrow" w:hAnsi="Arial Narrow"/>
              </w:rPr>
            </w:pPr>
            <w:r>
              <w:rPr>
                <w:rFonts w:ascii="Arial Narrow" w:hAnsi="Arial Narrow"/>
                <w:b/>
              </w:rPr>
              <w:t>Observaciones al rotulado del envase</w:t>
            </w:r>
          </w:p>
        </w:tc>
      </w:tr>
      <w:tr w:rsidR="004C75E6" w:rsidRPr="00042373" w:rsidTr="00775C20">
        <w:trPr>
          <w:trHeight w:val="452"/>
        </w:trPr>
        <w:tc>
          <w:tcPr>
            <w:tcW w:w="4150" w:type="dxa"/>
          </w:tcPr>
          <w:p w:rsidR="004C75E6" w:rsidRPr="00B531F4" w:rsidRDefault="004C75E6" w:rsidP="004C75E6">
            <w:pPr>
              <w:jc w:val="both"/>
              <w:rPr>
                <w:rFonts w:ascii="Arial Narrow" w:hAnsi="Arial Narrow"/>
              </w:rPr>
            </w:pPr>
            <w:r w:rsidRPr="00B531F4">
              <w:rPr>
                <w:rFonts w:ascii="Arial Narrow" w:hAnsi="Arial Narrow"/>
              </w:rPr>
              <w:t>Información del envase inmediato no coincide con envase mediato</w:t>
            </w:r>
          </w:p>
        </w:tc>
      </w:tr>
      <w:tr w:rsidR="004C75E6" w:rsidRPr="00042373" w:rsidTr="00775C20">
        <w:trPr>
          <w:trHeight w:val="452"/>
        </w:trPr>
        <w:tc>
          <w:tcPr>
            <w:tcW w:w="4150" w:type="dxa"/>
          </w:tcPr>
          <w:p w:rsidR="004C75E6" w:rsidRPr="00B531F4" w:rsidRDefault="004C75E6" w:rsidP="004C75E6">
            <w:pPr>
              <w:jc w:val="both"/>
              <w:rPr>
                <w:rFonts w:ascii="Arial Narrow" w:hAnsi="Arial Narrow"/>
              </w:rPr>
            </w:pPr>
            <w:r w:rsidRPr="00B531F4">
              <w:rPr>
                <w:rFonts w:ascii="Arial Narrow" w:hAnsi="Arial Narrow"/>
              </w:rPr>
              <w:t>Rotulado deficiente se borra con facilidad</w:t>
            </w:r>
          </w:p>
        </w:tc>
      </w:tr>
      <w:tr w:rsidR="004C75E6" w:rsidRPr="00042373" w:rsidTr="00775C20">
        <w:trPr>
          <w:trHeight w:val="452"/>
        </w:trPr>
        <w:tc>
          <w:tcPr>
            <w:tcW w:w="4150" w:type="dxa"/>
          </w:tcPr>
          <w:p w:rsidR="004C75E6" w:rsidRDefault="004C75E6" w:rsidP="004C75E6">
            <w:pPr>
              <w:jc w:val="both"/>
              <w:rPr>
                <w:rFonts w:ascii="Arial Narrow" w:hAnsi="Arial Narrow"/>
                <w:b/>
              </w:rPr>
            </w:pPr>
            <w:r>
              <w:rPr>
                <w:rFonts w:ascii="Arial Narrow" w:hAnsi="Arial Narrow"/>
                <w:b/>
              </w:rPr>
              <w:t>Observaciones al inserto</w:t>
            </w:r>
          </w:p>
        </w:tc>
      </w:tr>
      <w:tr w:rsidR="004C75E6" w:rsidRPr="00042373" w:rsidTr="00775C20">
        <w:trPr>
          <w:trHeight w:val="452"/>
        </w:trPr>
        <w:tc>
          <w:tcPr>
            <w:tcW w:w="4150" w:type="dxa"/>
          </w:tcPr>
          <w:p w:rsidR="004C75E6" w:rsidRPr="00B531F4" w:rsidRDefault="004C75E6" w:rsidP="004C75E6">
            <w:pPr>
              <w:jc w:val="both"/>
              <w:rPr>
                <w:rFonts w:ascii="Arial Narrow" w:hAnsi="Arial Narrow"/>
              </w:rPr>
            </w:pPr>
            <w:r w:rsidRPr="00B531F4">
              <w:rPr>
                <w:rFonts w:ascii="Arial Narrow" w:hAnsi="Arial Narrow"/>
              </w:rPr>
              <w:t>Información incompleta</w:t>
            </w:r>
          </w:p>
        </w:tc>
      </w:tr>
      <w:tr w:rsidR="004C75E6" w:rsidRPr="00042373" w:rsidTr="00775C20">
        <w:trPr>
          <w:trHeight w:val="452"/>
        </w:trPr>
        <w:tc>
          <w:tcPr>
            <w:tcW w:w="4150" w:type="dxa"/>
          </w:tcPr>
          <w:p w:rsidR="004C75E6" w:rsidRPr="00B531F4" w:rsidRDefault="004C75E6" w:rsidP="004C75E6">
            <w:pPr>
              <w:jc w:val="both"/>
              <w:rPr>
                <w:rFonts w:ascii="Arial Narrow" w:hAnsi="Arial Narrow"/>
              </w:rPr>
            </w:pPr>
            <w:r w:rsidRPr="00B531F4">
              <w:rPr>
                <w:rFonts w:ascii="Arial Narrow" w:hAnsi="Arial Narrow"/>
              </w:rPr>
              <w:t>No corresponde</w:t>
            </w:r>
          </w:p>
        </w:tc>
      </w:tr>
      <w:tr w:rsidR="004C75E6" w:rsidRPr="00042373" w:rsidTr="00775C20">
        <w:trPr>
          <w:trHeight w:val="287"/>
        </w:trPr>
        <w:tc>
          <w:tcPr>
            <w:tcW w:w="4150" w:type="dxa"/>
          </w:tcPr>
          <w:p w:rsidR="004C75E6" w:rsidRDefault="004C75E6" w:rsidP="004C75E6">
            <w:pPr>
              <w:jc w:val="both"/>
              <w:rPr>
                <w:rFonts w:ascii="Arial Narrow" w:hAnsi="Arial Narrow"/>
                <w:b/>
              </w:rPr>
            </w:pPr>
            <w:r w:rsidRPr="00B531F4">
              <w:rPr>
                <w:rFonts w:ascii="Arial Narrow" w:hAnsi="Arial Narrow"/>
              </w:rPr>
              <w:t>Omite información de vía de administración</w:t>
            </w:r>
          </w:p>
        </w:tc>
      </w:tr>
    </w:tbl>
    <w:p w:rsidR="003F798D" w:rsidRDefault="003F798D" w:rsidP="004E1336">
      <w:pPr>
        <w:spacing w:after="0" w:line="240" w:lineRule="auto"/>
        <w:jc w:val="both"/>
        <w:rPr>
          <w:rFonts w:ascii="Arial Narrow" w:hAnsi="Arial Narrow"/>
          <w:b/>
        </w:rPr>
      </w:pPr>
    </w:p>
    <w:tbl>
      <w:tblPr>
        <w:tblpPr w:leftFromText="141" w:rightFromText="141" w:vertAnchor="text" w:horzAnchor="margin" w:tblpY="845"/>
        <w:tblW w:w="0" w:type="auto"/>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tblPr>
      <w:tblGrid>
        <w:gridCol w:w="4350"/>
        <w:gridCol w:w="4370"/>
      </w:tblGrid>
      <w:tr w:rsidR="005F0FDA" w:rsidRPr="004B5A1A" w:rsidTr="005F0FDA">
        <w:tc>
          <w:tcPr>
            <w:tcW w:w="4350" w:type="dxa"/>
            <w:tcBorders>
              <w:top w:val="single" w:sz="8" w:space="0" w:color="4BACC6"/>
              <w:left w:val="single" w:sz="8" w:space="0" w:color="4BACC6"/>
              <w:bottom w:val="single" w:sz="18" w:space="0" w:color="4BACC6"/>
              <w:right w:val="single" w:sz="8" w:space="0" w:color="4BACC6"/>
            </w:tcBorders>
          </w:tcPr>
          <w:p w:rsidR="005F0FDA" w:rsidRPr="004B5A1A" w:rsidRDefault="005F0FDA" w:rsidP="005F0FDA">
            <w:pPr>
              <w:spacing w:after="0" w:line="240" w:lineRule="auto"/>
              <w:jc w:val="center"/>
              <w:rPr>
                <w:rFonts w:ascii="Arial" w:eastAsia="Times New Roman" w:hAnsi="Arial" w:cs="Arial"/>
                <w:b/>
                <w:bCs/>
                <w:color w:val="000000"/>
                <w:sz w:val="20"/>
                <w:szCs w:val="20"/>
                <w:lang w:eastAsia="es-ES"/>
              </w:rPr>
            </w:pPr>
            <w:r w:rsidRPr="004B5A1A">
              <w:rPr>
                <w:rFonts w:ascii="Arial" w:eastAsia="Times New Roman" w:hAnsi="Arial" w:cs="Arial"/>
                <w:b/>
                <w:bCs/>
                <w:color w:val="000000"/>
                <w:sz w:val="20"/>
                <w:szCs w:val="20"/>
                <w:lang w:eastAsia="es-ES"/>
              </w:rPr>
              <w:t>Riesgos</w:t>
            </w:r>
          </w:p>
        </w:tc>
        <w:tc>
          <w:tcPr>
            <w:tcW w:w="4370" w:type="dxa"/>
            <w:tcBorders>
              <w:top w:val="single" w:sz="8" w:space="0" w:color="4BACC6"/>
              <w:left w:val="single" w:sz="8" w:space="0" w:color="4BACC6"/>
              <w:bottom w:val="single" w:sz="18" w:space="0" w:color="4BACC6"/>
              <w:right w:val="single" w:sz="8" w:space="0" w:color="4BACC6"/>
            </w:tcBorders>
          </w:tcPr>
          <w:p w:rsidR="005F0FDA" w:rsidRPr="004B5A1A" w:rsidRDefault="005F0FDA" w:rsidP="005F0FDA">
            <w:pPr>
              <w:spacing w:after="0" w:line="240" w:lineRule="auto"/>
              <w:jc w:val="center"/>
              <w:rPr>
                <w:rFonts w:ascii="Arial" w:eastAsia="Times New Roman" w:hAnsi="Arial" w:cs="Arial"/>
                <w:b/>
                <w:bCs/>
                <w:color w:val="000000"/>
                <w:sz w:val="20"/>
                <w:szCs w:val="20"/>
                <w:lang w:eastAsia="es-ES"/>
              </w:rPr>
            </w:pPr>
            <w:r w:rsidRPr="004B5A1A">
              <w:rPr>
                <w:rFonts w:ascii="Arial" w:eastAsia="Times New Roman" w:hAnsi="Arial" w:cs="Arial"/>
                <w:b/>
                <w:bCs/>
                <w:color w:val="000000"/>
                <w:sz w:val="20"/>
                <w:szCs w:val="20"/>
                <w:lang w:eastAsia="es-ES"/>
              </w:rPr>
              <w:t>Formas Farmacéuticas</w:t>
            </w:r>
          </w:p>
        </w:tc>
      </w:tr>
      <w:tr w:rsidR="005F0FDA" w:rsidRPr="004B5A1A" w:rsidTr="005F0FDA">
        <w:tc>
          <w:tcPr>
            <w:tcW w:w="4350" w:type="dxa"/>
            <w:tcBorders>
              <w:top w:val="single" w:sz="8" w:space="0" w:color="4BACC6"/>
              <w:left w:val="single" w:sz="8" w:space="0" w:color="4BACC6"/>
              <w:bottom w:val="single" w:sz="8" w:space="0" w:color="4BACC6"/>
              <w:right w:val="single" w:sz="8" w:space="0" w:color="4BACC6"/>
            </w:tcBorders>
            <w:shd w:val="clear" w:color="auto" w:fill="D2EAF1"/>
          </w:tcPr>
          <w:p w:rsidR="005F0FDA" w:rsidRPr="004B5A1A" w:rsidRDefault="005F0FDA" w:rsidP="005F0FDA">
            <w:pPr>
              <w:spacing w:after="0" w:line="240" w:lineRule="auto"/>
              <w:jc w:val="both"/>
              <w:rPr>
                <w:rFonts w:ascii="Arial" w:eastAsia="Times New Roman" w:hAnsi="Arial" w:cs="Arial"/>
                <w:b/>
                <w:bCs/>
                <w:color w:val="000000"/>
                <w:sz w:val="20"/>
                <w:szCs w:val="20"/>
                <w:lang w:val="es-ES_tradnl" w:eastAsia="es-ES"/>
              </w:rPr>
            </w:pPr>
          </w:p>
          <w:p w:rsidR="005F0FDA" w:rsidRPr="004B5A1A" w:rsidRDefault="005F0FDA" w:rsidP="005F0FDA">
            <w:pPr>
              <w:spacing w:after="0" w:line="240" w:lineRule="auto"/>
              <w:jc w:val="both"/>
              <w:rPr>
                <w:rFonts w:ascii="Arial" w:eastAsia="Times New Roman" w:hAnsi="Arial" w:cs="Arial"/>
                <w:b/>
                <w:bCs/>
                <w:color w:val="000000"/>
                <w:sz w:val="20"/>
                <w:szCs w:val="20"/>
                <w:lang w:val="es-ES_tradnl" w:eastAsia="es-ES"/>
              </w:rPr>
            </w:pPr>
          </w:p>
          <w:p w:rsidR="005F0FDA" w:rsidRPr="004B5A1A" w:rsidRDefault="005F0FDA" w:rsidP="005F0FDA">
            <w:pPr>
              <w:spacing w:after="0" w:line="240" w:lineRule="auto"/>
              <w:jc w:val="both"/>
              <w:rPr>
                <w:rFonts w:ascii="Arial" w:eastAsia="Times New Roman" w:hAnsi="Arial" w:cs="Arial"/>
                <w:b/>
                <w:bCs/>
                <w:color w:val="000000"/>
                <w:sz w:val="20"/>
                <w:szCs w:val="20"/>
                <w:lang w:eastAsia="es-ES"/>
              </w:rPr>
            </w:pPr>
            <w:r w:rsidRPr="004B5A1A">
              <w:rPr>
                <w:rFonts w:ascii="Arial" w:eastAsia="Times New Roman" w:hAnsi="Arial" w:cs="Arial"/>
                <w:b/>
                <w:bCs/>
                <w:color w:val="000000"/>
                <w:sz w:val="20"/>
                <w:szCs w:val="20"/>
                <w:lang w:val="es-ES_tradnl" w:eastAsia="es-ES"/>
              </w:rPr>
              <w:t>Forma farmacéutica de mayor a menor riesgo</w:t>
            </w:r>
          </w:p>
        </w:tc>
        <w:tc>
          <w:tcPr>
            <w:tcW w:w="4370" w:type="dxa"/>
            <w:tcBorders>
              <w:top w:val="single" w:sz="8" w:space="0" w:color="4BACC6"/>
              <w:left w:val="single" w:sz="8" w:space="0" w:color="4BACC6"/>
              <w:bottom w:val="single" w:sz="8" w:space="0" w:color="4BACC6"/>
              <w:right w:val="single" w:sz="8" w:space="0" w:color="4BACC6"/>
            </w:tcBorders>
            <w:shd w:val="clear" w:color="auto" w:fill="D2EAF1"/>
          </w:tcPr>
          <w:p w:rsidR="005F0FDA" w:rsidRPr="004B5A1A" w:rsidRDefault="005F0FDA" w:rsidP="005F0FDA">
            <w:pPr>
              <w:numPr>
                <w:ilvl w:val="0"/>
                <w:numId w:val="3"/>
              </w:numPr>
              <w:spacing w:after="0" w:line="240" w:lineRule="auto"/>
              <w:ind w:left="473" w:hanging="284"/>
              <w:jc w:val="both"/>
              <w:rPr>
                <w:rFonts w:ascii="Arial" w:eastAsia="Times New Roman" w:hAnsi="Arial" w:cs="Arial"/>
                <w:color w:val="000000"/>
                <w:sz w:val="18"/>
                <w:szCs w:val="20"/>
                <w:lang w:val="es-ES_tradnl" w:eastAsia="es-ES"/>
              </w:rPr>
            </w:pPr>
            <w:r w:rsidRPr="004B5A1A">
              <w:rPr>
                <w:rFonts w:ascii="Arial" w:eastAsia="Times New Roman" w:hAnsi="Arial" w:cs="Arial"/>
                <w:color w:val="000000"/>
                <w:sz w:val="18"/>
                <w:szCs w:val="20"/>
                <w:lang w:val="es-ES_tradnl" w:eastAsia="es-ES"/>
              </w:rPr>
              <w:t>Inyectables</w:t>
            </w:r>
          </w:p>
          <w:p w:rsidR="005F0FDA" w:rsidRPr="004B5A1A" w:rsidRDefault="005F0FDA" w:rsidP="005F0FDA">
            <w:pPr>
              <w:numPr>
                <w:ilvl w:val="0"/>
                <w:numId w:val="3"/>
              </w:numPr>
              <w:spacing w:after="0" w:line="240" w:lineRule="auto"/>
              <w:ind w:left="473" w:hanging="284"/>
              <w:jc w:val="both"/>
              <w:rPr>
                <w:rFonts w:ascii="Arial" w:eastAsia="Times New Roman" w:hAnsi="Arial" w:cs="Arial"/>
                <w:color w:val="000000"/>
                <w:sz w:val="18"/>
                <w:szCs w:val="20"/>
                <w:lang w:val="es-ES_tradnl" w:eastAsia="es-ES"/>
              </w:rPr>
            </w:pPr>
            <w:r w:rsidRPr="004B5A1A">
              <w:rPr>
                <w:rFonts w:ascii="Arial" w:eastAsia="Times New Roman" w:hAnsi="Arial" w:cs="Arial"/>
                <w:color w:val="000000"/>
                <w:sz w:val="18"/>
                <w:szCs w:val="20"/>
                <w:lang w:val="es-ES_tradnl" w:eastAsia="es-ES"/>
              </w:rPr>
              <w:t>Soluciones estériles</w:t>
            </w:r>
          </w:p>
          <w:p w:rsidR="005F0FDA" w:rsidRPr="004B5A1A" w:rsidRDefault="005F0FDA" w:rsidP="005F0FDA">
            <w:pPr>
              <w:numPr>
                <w:ilvl w:val="0"/>
                <w:numId w:val="3"/>
              </w:numPr>
              <w:spacing w:after="0" w:line="240" w:lineRule="auto"/>
              <w:ind w:left="473" w:hanging="284"/>
              <w:jc w:val="both"/>
              <w:rPr>
                <w:rFonts w:ascii="Arial" w:eastAsia="Times New Roman" w:hAnsi="Arial" w:cs="Arial"/>
                <w:color w:val="000000"/>
                <w:sz w:val="18"/>
                <w:szCs w:val="20"/>
                <w:lang w:val="es-ES_tradnl" w:eastAsia="es-ES"/>
              </w:rPr>
            </w:pPr>
            <w:r w:rsidRPr="004B5A1A">
              <w:rPr>
                <w:rFonts w:ascii="Arial" w:eastAsia="Times New Roman" w:hAnsi="Arial" w:cs="Arial"/>
                <w:color w:val="000000"/>
                <w:sz w:val="18"/>
                <w:szCs w:val="20"/>
                <w:lang w:val="es-ES_tradnl" w:eastAsia="es-ES"/>
              </w:rPr>
              <w:t>Semisólidos estériles</w:t>
            </w:r>
          </w:p>
          <w:p w:rsidR="005F0FDA" w:rsidRPr="004B5A1A" w:rsidRDefault="005F0FDA" w:rsidP="005F0FDA">
            <w:pPr>
              <w:numPr>
                <w:ilvl w:val="0"/>
                <w:numId w:val="3"/>
              </w:numPr>
              <w:spacing w:after="0" w:line="240" w:lineRule="auto"/>
              <w:ind w:left="473" w:hanging="284"/>
              <w:jc w:val="both"/>
              <w:rPr>
                <w:rFonts w:ascii="Arial" w:eastAsia="Times New Roman" w:hAnsi="Arial" w:cs="Arial"/>
                <w:color w:val="000000"/>
                <w:sz w:val="18"/>
                <w:szCs w:val="20"/>
                <w:lang w:val="es-ES_tradnl" w:eastAsia="es-ES"/>
              </w:rPr>
            </w:pPr>
            <w:r w:rsidRPr="004B5A1A">
              <w:rPr>
                <w:rFonts w:ascii="Arial" w:eastAsia="Times New Roman" w:hAnsi="Arial" w:cs="Arial"/>
                <w:color w:val="000000"/>
                <w:sz w:val="18"/>
                <w:szCs w:val="20"/>
                <w:lang w:val="es-ES_tradnl" w:eastAsia="es-ES"/>
              </w:rPr>
              <w:t>Aerosoles</w:t>
            </w:r>
          </w:p>
          <w:p w:rsidR="005F0FDA" w:rsidRPr="004B5A1A" w:rsidRDefault="005F0FDA" w:rsidP="005F0FDA">
            <w:pPr>
              <w:numPr>
                <w:ilvl w:val="0"/>
                <w:numId w:val="3"/>
              </w:numPr>
              <w:spacing w:after="0" w:line="240" w:lineRule="auto"/>
              <w:ind w:left="473" w:hanging="284"/>
              <w:jc w:val="both"/>
              <w:rPr>
                <w:rFonts w:ascii="Arial" w:eastAsia="Times New Roman" w:hAnsi="Arial" w:cs="Arial"/>
                <w:color w:val="000000"/>
                <w:sz w:val="18"/>
                <w:szCs w:val="20"/>
                <w:lang w:val="es-ES_tradnl" w:eastAsia="es-ES"/>
              </w:rPr>
            </w:pPr>
            <w:r w:rsidRPr="004B5A1A">
              <w:rPr>
                <w:rFonts w:ascii="Arial" w:eastAsia="Times New Roman" w:hAnsi="Arial" w:cs="Arial"/>
                <w:color w:val="000000"/>
                <w:sz w:val="18"/>
                <w:szCs w:val="20"/>
                <w:lang w:val="es-ES_tradnl" w:eastAsia="es-ES"/>
              </w:rPr>
              <w:t>Jarabes y soluciones orales</w:t>
            </w:r>
          </w:p>
          <w:p w:rsidR="005F0FDA" w:rsidRPr="004B5A1A" w:rsidRDefault="005F0FDA" w:rsidP="005F0FDA">
            <w:pPr>
              <w:numPr>
                <w:ilvl w:val="0"/>
                <w:numId w:val="3"/>
              </w:numPr>
              <w:spacing w:after="0" w:line="240" w:lineRule="auto"/>
              <w:ind w:left="473" w:hanging="284"/>
              <w:jc w:val="both"/>
              <w:rPr>
                <w:rFonts w:ascii="Arial" w:eastAsia="Times New Roman" w:hAnsi="Arial" w:cs="Arial"/>
                <w:color w:val="000000"/>
                <w:sz w:val="18"/>
                <w:szCs w:val="20"/>
                <w:lang w:val="es-ES_tradnl" w:eastAsia="es-ES"/>
              </w:rPr>
            </w:pPr>
            <w:r w:rsidRPr="004B5A1A">
              <w:rPr>
                <w:rFonts w:ascii="Arial" w:eastAsia="Times New Roman" w:hAnsi="Arial" w:cs="Arial"/>
                <w:color w:val="000000"/>
                <w:sz w:val="18"/>
                <w:szCs w:val="20"/>
                <w:lang w:val="es-ES_tradnl" w:eastAsia="es-ES"/>
              </w:rPr>
              <w:t>Sólidos</w:t>
            </w:r>
          </w:p>
          <w:p w:rsidR="005F0FDA" w:rsidRPr="004B5A1A" w:rsidRDefault="005F0FDA" w:rsidP="005F0FDA">
            <w:pPr>
              <w:numPr>
                <w:ilvl w:val="0"/>
                <w:numId w:val="3"/>
              </w:numPr>
              <w:spacing w:after="0" w:line="240" w:lineRule="auto"/>
              <w:ind w:left="473" w:hanging="284"/>
              <w:jc w:val="both"/>
              <w:rPr>
                <w:rFonts w:ascii="Arial" w:eastAsia="Times New Roman" w:hAnsi="Arial" w:cs="Arial"/>
                <w:color w:val="000000"/>
                <w:sz w:val="18"/>
                <w:szCs w:val="20"/>
                <w:lang w:val="es-ES_tradnl" w:eastAsia="es-ES"/>
              </w:rPr>
            </w:pPr>
            <w:r w:rsidRPr="004B5A1A">
              <w:rPr>
                <w:rFonts w:ascii="Arial" w:eastAsia="Times New Roman" w:hAnsi="Arial" w:cs="Arial"/>
                <w:color w:val="000000"/>
                <w:sz w:val="18"/>
                <w:szCs w:val="20"/>
                <w:lang w:val="es-ES_tradnl" w:eastAsia="es-ES"/>
              </w:rPr>
              <w:t>Semisólidos no estériles</w:t>
            </w:r>
          </w:p>
        </w:tc>
      </w:tr>
      <w:tr w:rsidR="005F0FDA" w:rsidRPr="004B5A1A" w:rsidTr="005F0FDA">
        <w:trPr>
          <w:trHeight w:val="591"/>
        </w:trPr>
        <w:tc>
          <w:tcPr>
            <w:tcW w:w="4350" w:type="dxa"/>
            <w:tcBorders>
              <w:top w:val="single" w:sz="8" w:space="0" w:color="4BACC6"/>
              <w:left w:val="single" w:sz="8" w:space="0" w:color="4BACC6"/>
              <w:bottom w:val="single" w:sz="8" w:space="0" w:color="4BACC6"/>
              <w:right w:val="single" w:sz="8" w:space="0" w:color="4BACC6"/>
            </w:tcBorders>
          </w:tcPr>
          <w:p w:rsidR="005F0FDA" w:rsidRPr="004B5A1A" w:rsidRDefault="005F0FDA" w:rsidP="005F0FDA">
            <w:pPr>
              <w:spacing w:after="0" w:line="240" w:lineRule="auto"/>
              <w:jc w:val="both"/>
              <w:rPr>
                <w:rFonts w:ascii="Arial" w:eastAsia="Times New Roman" w:hAnsi="Arial" w:cs="Arial"/>
                <w:b/>
                <w:bCs/>
                <w:color w:val="000000"/>
                <w:sz w:val="20"/>
                <w:szCs w:val="20"/>
                <w:lang w:val="es-ES_tradnl" w:eastAsia="es-ES"/>
              </w:rPr>
            </w:pPr>
          </w:p>
          <w:p w:rsidR="005F0FDA" w:rsidRPr="004B5A1A" w:rsidRDefault="005F0FDA" w:rsidP="005F0FDA">
            <w:pPr>
              <w:spacing w:after="0" w:line="240" w:lineRule="auto"/>
              <w:jc w:val="both"/>
              <w:rPr>
                <w:rFonts w:ascii="Arial" w:eastAsia="Times New Roman" w:hAnsi="Arial" w:cs="Arial"/>
                <w:b/>
                <w:bCs/>
                <w:color w:val="000000"/>
                <w:sz w:val="20"/>
                <w:szCs w:val="20"/>
                <w:lang w:val="es-ES_tradnl" w:eastAsia="es-ES"/>
              </w:rPr>
            </w:pPr>
            <w:r w:rsidRPr="004B5A1A">
              <w:rPr>
                <w:rFonts w:ascii="Arial" w:eastAsia="Times New Roman" w:hAnsi="Arial" w:cs="Arial"/>
                <w:b/>
                <w:bCs/>
                <w:color w:val="000000"/>
                <w:sz w:val="20"/>
                <w:szCs w:val="20"/>
                <w:lang w:val="es-ES_tradnl" w:eastAsia="es-ES"/>
              </w:rPr>
              <w:t>Riesgo por estabilidad del producto</w:t>
            </w:r>
          </w:p>
        </w:tc>
        <w:tc>
          <w:tcPr>
            <w:tcW w:w="4370" w:type="dxa"/>
            <w:tcBorders>
              <w:top w:val="single" w:sz="8" w:space="0" w:color="4BACC6"/>
              <w:left w:val="single" w:sz="8" w:space="0" w:color="4BACC6"/>
              <w:bottom w:val="single" w:sz="8" w:space="0" w:color="4BACC6"/>
              <w:right w:val="single" w:sz="8" w:space="0" w:color="4BACC6"/>
            </w:tcBorders>
          </w:tcPr>
          <w:p w:rsidR="005F0FDA" w:rsidRPr="004B5A1A" w:rsidRDefault="005F0FDA" w:rsidP="005F0FDA">
            <w:pPr>
              <w:spacing w:after="0" w:line="240" w:lineRule="auto"/>
              <w:ind w:left="473"/>
              <w:jc w:val="both"/>
              <w:rPr>
                <w:rFonts w:ascii="Arial" w:eastAsia="Times New Roman" w:hAnsi="Arial" w:cs="Arial"/>
                <w:color w:val="000000"/>
                <w:sz w:val="18"/>
                <w:szCs w:val="20"/>
                <w:lang w:val="es-ES_tradnl" w:eastAsia="es-ES"/>
              </w:rPr>
            </w:pPr>
            <w:r w:rsidRPr="004B5A1A">
              <w:rPr>
                <w:rFonts w:ascii="Arial" w:eastAsia="Times New Roman" w:hAnsi="Arial" w:cs="Arial"/>
                <w:color w:val="000000"/>
                <w:sz w:val="18"/>
                <w:szCs w:val="20"/>
                <w:lang w:val="es-ES_tradnl" w:eastAsia="es-ES"/>
              </w:rPr>
              <w:t>Condiciones especiales de almacenamiento</w:t>
            </w:r>
          </w:p>
          <w:p w:rsidR="005F0FDA" w:rsidRPr="004B5A1A" w:rsidRDefault="005F0FDA" w:rsidP="005F0FDA">
            <w:pPr>
              <w:spacing w:after="0" w:line="240" w:lineRule="auto"/>
              <w:ind w:left="473"/>
              <w:jc w:val="both"/>
              <w:rPr>
                <w:rFonts w:ascii="Arial" w:eastAsia="Times New Roman" w:hAnsi="Arial" w:cs="Arial"/>
                <w:color w:val="000000"/>
                <w:sz w:val="18"/>
                <w:szCs w:val="20"/>
                <w:lang w:val="es-ES_tradnl" w:eastAsia="es-ES"/>
              </w:rPr>
            </w:pPr>
            <w:r w:rsidRPr="004B5A1A">
              <w:rPr>
                <w:rFonts w:ascii="Arial" w:eastAsia="Times New Roman" w:hAnsi="Arial" w:cs="Arial"/>
                <w:color w:val="000000"/>
                <w:sz w:val="18"/>
                <w:szCs w:val="20"/>
                <w:lang w:val="es-ES_tradnl" w:eastAsia="es-ES"/>
              </w:rPr>
              <w:t>Fotosensible</w:t>
            </w:r>
          </w:p>
          <w:p w:rsidR="005F0FDA" w:rsidRPr="004B5A1A" w:rsidRDefault="005F0FDA" w:rsidP="005F0FDA">
            <w:pPr>
              <w:spacing w:after="0" w:line="240" w:lineRule="auto"/>
              <w:ind w:left="473"/>
              <w:jc w:val="both"/>
              <w:rPr>
                <w:rFonts w:ascii="Arial" w:eastAsia="Times New Roman" w:hAnsi="Arial" w:cs="Arial"/>
                <w:color w:val="000000"/>
                <w:sz w:val="18"/>
                <w:szCs w:val="20"/>
                <w:lang w:val="es-ES_tradnl" w:eastAsia="es-ES"/>
              </w:rPr>
            </w:pPr>
            <w:r w:rsidRPr="004B5A1A">
              <w:rPr>
                <w:rFonts w:ascii="Arial" w:eastAsia="Times New Roman" w:hAnsi="Arial" w:cs="Arial"/>
                <w:color w:val="000000"/>
                <w:sz w:val="18"/>
                <w:szCs w:val="20"/>
                <w:lang w:val="es-ES_tradnl" w:eastAsia="es-ES"/>
              </w:rPr>
              <w:t>Inestable</w:t>
            </w:r>
          </w:p>
        </w:tc>
      </w:tr>
      <w:tr w:rsidR="005F0FDA" w:rsidRPr="004B5A1A" w:rsidTr="005F0FDA">
        <w:trPr>
          <w:trHeight w:val="493"/>
        </w:trPr>
        <w:tc>
          <w:tcPr>
            <w:tcW w:w="4350" w:type="dxa"/>
            <w:tcBorders>
              <w:top w:val="single" w:sz="8" w:space="0" w:color="4BACC6"/>
              <w:left w:val="single" w:sz="8" w:space="0" w:color="4BACC6"/>
              <w:bottom w:val="single" w:sz="8" w:space="0" w:color="4BACC6"/>
              <w:right w:val="single" w:sz="8" w:space="0" w:color="4BACC6"/>
            </w:tcBorders>
            <w:shd w:val="clear" w:color="auto" w:fill="D2EAF1"/>
          </w:tcPr>
          <w:p w:rsidR="005F0FDA" w:rsidRPr="004B5A1A" w:rsidRDefault="005F0FDA" w:rsidP="005F0FDA">
            <w:pPr>
              <w:spacing w:after="0" w:line="240" w:lineRule="auto"/>
              <w:jc w:val="both"/>
              <w:rPr>
                <w:rFonts w:ascii="Arial" w:eastAsia="Times New Roman" w:hAnsi="Arial" w:cs="Arial"/>
                <w:b/>
                <w:bCs/>
                <w:color w:val="000000"/>
                <w:sz w:val="20"/>
                <w:szCs w:val="20"/>
                <w:lang w:val="es-ES_tradnl" w:eastAsia="es-ES"/>
              </w:rPr>
            </w:pPr>
          </w:p>
          <w:p w:rsidR="005F0FDA" w:rsidRPr="004B5A1A" w:rsidRDefault="005F0FDA" w:rsidP="005F0FDA">
            <w:pPr>
              <w:spacing w:after="0" w:line="240" w:lineRule="auto"/>
              <w:jc w:val="both"/>
              <w:rPr>
                <w:rFonts w:ascii="Arial" w:eastAsia="Times New Roman" w:hAnsi="Arial" w:cs="Arial"/>
                <w:b/>
                <w:bCs/>
                <w:color w:val="000000"/>
                <w:sz w:val="20"/>
                <w:szCs w:val="20"/>
                <w:lang w:val="es-ES_tradnl" w:eastAsia="es-ES"/>
              </w:rPr>
            </w:pPr>
            <w:r w:rsidRPr="004B5A1A">
              <w:rPr>
                <w:rFonts w:ascii="Arial" w:eastAsia="Times New Roman" w:hAnsi="Arial" w:cs="Arial"/>
                <w:b/>
                <w:bCs/>
                <w:color w:val="000000"/>
                <w:sz w:val="20"/>
                <w:szCs w:val="20"/>
                <w:lang w:val="es-ES_tradnl" w:eastAsia="es-ES"/>
              </w:rPr>
              <w:t>Riesgo farmacológico</w:t>
            </w:r>
          </w:p>
        </w:tc>
        <w:tc>
          <w:tcPr>
            <w:tcW w:w="4370" w:type="dxa"/>
            <w:tcBorders>
              <w:top w:val="single" w:sz="8" w:space="0" w:color="4BACC6"/>
              <w:left w:val="single" w:sz="8" w:space="0" w:color="4BACC6"/>
              <w:bottom w:val="single" w:sz="8" w:space="0" w:color="4BACC6"/>
              <w:right w:val="single" w:sz="8" w:space="0" w:color="4BACC6"/>
            </w:tcBorders>
            <w:shd w:val="clear" w:color="auto" w:fill="D2EAF1"/>
          </w:tcPr>
          <w:p w:rsidR="005F0FDA" w:rsidRPr="004B5A1A" w:rsidRDefault="005F0FDA" w:rsidP="005F0FDA">
            <w:pPr>
              <w:numPr>
                <w:ilvl w:val="0"/>
                <w:numId w:val="4"/>
              </w:numPr>
              <w:spacing w:after="0" w:line="240" w:lineRule="auto"/>
              <w:ind w:left="473" w:hanging="284"/>
              <w:jc w:val="both"/>
              <w:rPr>
                <w:rFonts w:ascii="Arial" w:eastAsia="Times New Roman" w:hAnsi="Arial" w:cs="Arial"/>
                <w:color w:val="000000"/>
                <w:sz w:val="18"/>
                <w:szCs w:val="20"/>
                <w:lang w:val="es-ES_tradnl" w:eastAsia="es-ES"/>
              </w:rPr>
            </w:pPr>
            <w:r w:rsidRPr="004B5A1A">
              <w:rPr>
                <w:rFonts w:ascii="Arial" w:eastAsia="Times New Roman" w:hAnsi="Arial" w:cs="Arial"/>
                <w:color w:val="000000"/>
                <w:sz w:val="18"/>
                <w:szCs w:val="20"/>
                <w:lang w:val="es-ES_tradnl" w:eastAsia="es-ES"/>
              </w:rPr>
              <w:t>Estrecho Margen Terapéutico y/o degradación tóxica.</w:t>
            </w:r>
          </w:p>
        </w:tc>
      </w:tr>
      <w:tr w:rsidR="005F0FDA" w:rsidRPr="004B5A1A" w:rsidTr="005F0FDA">
        <w:tc>
          <w:tcPr>
            <w:tcW w:w="4350" w:type="dxa"/>
            <w:tcBorders>
              <w:top w:val="single" w:sz="8" w:space="0" w:color="4BACC6"/>
              <w:left w:val="single" w:sz="8" w:space="0" w:color="4BACC6"/>
              <w:bottom w:val="single" w:sz="8" w:space="0" w:color="4BACC6"/>
              <w:right w:val="single" w:sz="8" w:space="0" w:color="4BACC6"/>
            </w:tcBorders>
          </w:tcPr>
          <w:p w:rsidR="005F0FDA" w:rsidRPr="004B5A1A" w:rsidRDefault="005F0FDA" w:rsidP="005F0FDA">
            <w:pPr>
              <w:tabs>
                <w:tab w:val="left" w:pos="720"/>
                <w:tab w:val="left" w:pos="1440"/>
              </w:tabs>
              <w:spacing w:after="0" w:line="240" w:lineRule="auto"/>
              <w:jc w:val="both"/>
              <w:rPr>
                <w:rFonts w:ascii="Arial" w:eastAsia="Times New Roman" w:hAnsi="Arial" w:cs="Arial"/>
                <w:b/>
                <w:bCs/>
                <w:color w:val="000000"/>
                <w:sz w:val="20"/>
                <w:szCs w:val="20"/>
                <w:lang w:val="es-ES_tradnl" w:eastAsia="es-ES"/>
              </w:rPr>
            </w:pPr>
            <w:r w:rsidRPr="004B5A1A">
              <w:rPr>
                <w:rFonts w:ascii="Arial" w:eastAsia="Times New Roman" w:hAnsi="Arial" w:cs="Arial"/>
                <w:b/>
                <w:bCs/>
                <w:color w:val="000000"/>
                <w:sz w:val="20"/>
                <w:szCs w:val="20"/>
                <w:lang w:val="es-ES_tradnl" w:eastAsia="es-ES"/>
              </w:rPr>
              <w:t>Demanda del producto</w:t>
            </w:r>
          </w:p>
        </w:tc>
        <w:tc>
          <w:tcPr>
            <w:tcW w:w="4370" w:type="dxa"/>
            <w:tcBorders>
              <w:top w:val="single" w:sz="8" w:space="0" w:color="4BACC6"/>
              <w:left w:val="single" w:sz="8" w:space="0" w:color="4BACC6"/>
              <w:bottom w:val="single" w:sz="8" w:space="0" w:color="4BACC6"/>
              <w:right w:val="single" w:sz="8" w:space="0" w:color="4BACC6"/>
            </w:tcBorders>
          </w:tcPr>
          <w:p w:rsidR="005F0FDA" w:rsidRPr="004B5A1A" w:rsidRDefault="005F0FDA" w:rsidP="005F0FDA">
            <w:pPr>
              <w:spacing w:after="0" w:line="240" w:lineRule="auto"/>
              <w:ind w:left="473"/>
              <w:jc w:val="both"/>
              <w:rPr>
                <w:rFonts w:ascii="Arial" w:eastAsia="Times New Roman" w:hAnsi="Arial" w:cs="Arial"/>
                <w:color w:val="000000"/>
                <w:sz w:val="18"/>
                <w:szCs w:val="20"/>
                <w:lang w:val="es-ES_tradnl" w:eastAsia="es-ES"/>
              </w:rPr>
            </w:pPr>
            <w:r w:rsidRPr="004B5A1A">
              <w:rPr>
                <w:rFonts w:ascii="Arial" w:eastAsia="Times New Roman" w:hAnsi="Arial" w:cs="Arial"/>
                <w:bCs/>
                <w:color w:val="000000"/>
                <w:sz w:val="18"/>
                <w:szCs w:val="20"/>
                <w:lang w:val="es-ES_tradnl" w:eastAsia="es-ES"/>
              </w:rPr>
              <w:t>Productos de mayor rotación en el Mercado</w:t>
            </w:r>
          </w:p>
        </w:tc>
      </w:tr>
    </w:tbl>
    <w:p w:rsidR="003F798D" w:rsidRDefault="004B5A1A" w:rsidP="005F0FDA">
      <w:pPr>
        <w:jc w:val="center"/>
        <w:rPr>
          <w:rFonts w:ascii="Arial Narrow" w:hAnsi="Arial Narrow" w:cs="Arial"/>
          <w:b/>
          <w:color w:val="000000"/>
        </w:rPr>
      </w:pPr>
      <w:r w:rsidRPr="004C75E6">
        <w:rPr>
          <w:rFonts w:ascii="Arial Narrow" w:hAnsi="Arial Narrow" w:cs="Arial"/>
          <w:b/>
          <w:color w:val="000000"/>
        </w:rPr>
        <w:t>CRITERIOS DE RIESGO PARA LA PESQUISA  DE LOS PRODUCTOS FARMACEUTICOS, DISPOSITIVOS MEDICOS Y PRODUCTOS SANITARIOS.</w:t>
      </w:r>
    </w:p>
    <w:p w:rsidR="003F798D" w:rsidRDefault="003F798D" w:rsidP="004E1336">
      <w:pPr>
        <w:spacing w:after="0" w:line="240" w:lineRule="auto"/>
        <w:jc w:val="both"/>
        <w:rPr>
          <w:rFonts w:ascii="Arial Narrow" w:hAnsi="Arial Narrow"/>
          <w:b/>
        </w:rPr>
      </w:pPr>
    </w:p>
    <w:p w:rsidR="00926513" w:rsidRDefault="00926513" w:rsidP="00926513">
      <w:pPr>
        <w:pStyle w:val="Sangra2detindependiente"/>
        <w:rPr>
          <w:rFonts w:ascii="Calibri" w:eastAsia="PMingLiU" w:hAnsi="Calibri"/>
          <w:sz w:val="22"/>
          <w:szCs w:val="22"/>
        </w:rPr>
      </w:pPr>
      <w:r>
        <w:rPr>
          <w:noProof/>
          <w:lang w:val="es-PE" w:eastAsia="es-PE"/>
        </w:rPr>
        <w:drawing>
          <wp:anchor distT="0" distB="0" distL="114300" distR="114300" simplePos="0" relativeHeight="251672576" behindDoc="0" locked="0" layoutInCell="1" allowOverlap="1">
            <wp:simplePos x="0" y="0"/>
            <wp:positionH relativeFrom="column">
              <wp:posOffset>1567180</wp:posOffset>
            </wp:positionH>
            <wp:positionV relativeFrom="paragraph">
              <wp:posOffset>136525</wp:posOffset>
            </wp:positionV>
            <wp:extent cx="1778635" cy="2114550"/>
            <wp:effectExtent l="0" t="0" r="0" b="0"/>
            <wp:wrapSquare wrapText="bothSides"/>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78635" cy="2114550"/>
                    </a:xfrm>
                    <a:prstGeom prst="rect">
                      <a:avLst/>
                    </a:prstGeom>
                    <a:noFill/>
                  </pic:spPr>
                </pic:pic>
              </a:graphicData>
            </a:graphic>
          </wp:anchor>
        </w:drawing>
      </w:r>
      <w:r>
        <w:rPr>
          <w:noProof/>
          <w:lang w:val="es-PE" w:eastAsia="es-PE"/>
        </w:rPr>
        <w:drawing>
          <wp:anchor distT="0" distB="0" distL="114300" distR="114300" simplePos="0" relativeHeight="251670528" behindDoc="0" locked="0" layoutInCell="1" allowOverlap="1">
            <wp:simplePos x="0" y="0"/>
            <wp:positionH relativeFrom="column">
              <wp:posOffset>4244340</wp:posOffset>
            </wp:positionH>
            <wp:positionV relativeFrom="paragraph">
              <wp:posOffset>53340</wp:posOffset>
            </wp:positionV>
            <wp:extent cx="1567815" cy="2266950"/>
            <wp:effectExtent l="0" t="0" r="0" b="0"/>
            <wp:wrapNone/>
            <wp:docPr id="17" name="Imagen 17" descr="Envase%20fra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0" descr="Envase%20frasco"/>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67815" cy="2266950"/>
                    </a:xfrm>
                    <a:prstGeom prst="rect">
                      <a:avLst/>
                    </a:prstGeom>
                    <a:noFill/>
                  </pic:spPr>
                </pic:pic>
              </a:graphicData>
            </a:graphic>
          </wp:anchor>
        </w:drawing>
      </w:r>
    </w:p>
    <w:p w:rsidR="00926513" w:rsidRDefault="00926513" w:rsidP="00926513">
      <w:pPr>
        <w:pStyle w:val="Sangra2detindependiente"/>
        <w:rPr>
          <w:rFonts w:ascii="Calibri" w:eastAsia="PMingLiU" w:hAnsi="Calibri"/>
          <w:sz w:val="22"/>
          <w:szCs w:val="22"/>
        </w:rPr>
      </w:pPr>
    </w:p>
    <w:p w:rsidR="00926513" w:rsidRDefault="000A6041" w:rsidP="00926513">
      <w:pPr>
        <w:pStyle w:val="Sangra2detindependiente"/>
        <w:rPr>
          <w:rFonts w:ascii="Calibri" w:eastAsia="PMingLiU" w:hAnsi="Calibri"/>
          <w:sz w:val="22"/>
          <w:szCs w:val="22"/>
        </w:rPr>
      </w:pPr>
      <w:r w:rsidRPr="000A6041">
        <w:rPr>
          <w:noProof/>
        </w:rPr>
        <w:pict>
          <v:shape id="Cuadro de texto 14" o:spid="_x0000_s1041" type="#_x0000_t202" style="position:absolute;left:0;text-align:left;margin-left:-.75pt;margin-top:8.45pt;width:55.75pt;height:19.3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" stroked="f">
            <v:textbox>
              <w:txbxContent>
                <w:p w:rsidR="00926513" w:rsidRDefault="00926513" w:rsidP="00926513">
                  <w:pPr>
                    <w:rPr>
                      <w:i/>
                      <w:sz w:val="20"/>
                      <w:szCs w:val="20"/>
                    </w:rPr>
                  </w:pPr>
                  <w:r>
                    <w:rPr>
                      <w:sz w:val="20"/>
                      <w:szCs w:val="20"/>
                    </w:rPr>
                    <w:t>Cantidad</w:t>
                  </w:r>
                </w:p>
              </w:txbxContent>
            </v:textbox>
          </v:shape>
        </w:pict>
      </w:r>
      <w:r w:rsidRPr="000A6041">
        <w:rPr>
          <w:noProof/>
        </w:rPr>
        <w:pict>
          <v:shapetype id="_x0000_t32" coordsize="21600,21600" o:spt="32" o:oned="t" path="m,l21600,21600e" filled="f">
            <v:path arrowok="t" fillok="f" o:connecttype="none"/>
            <o:lock v:ext="edit" shapetype="t"/>
          </v:shapetype>
          <v:shape id="Conector recto de flecha 13" o:spid="_x0000_s1040" type="#_x0000_t32" style="position:absolute;left:0;text-align:left;margin-left:64.55pt;margin-top:12.1pt;width:54.95pt;height:3.75pt;flip:y;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">
            <v:stroke endarrow="block"/>
          </v:shape>
        </w:pict>
      </w:r>
    </w:p>
    <w:p w:rsidR="00926513" w:rsidRDefault="00926513" w:rsidP="00926513">
      <w:pPr>
        <w:pStyle w:val="Sangra2detindependiente"/>
        <w:rPr>
          <w:rFonts w:ascii="Calibri" w:eastAsia="PMingLiU" w:hAnsi="Calibri"/>
          <w:sz w:val="22"/>
          <w:szCs w:val="22"/>
        </w:rPr>
      </w:pPr>
    </w:p>
    <w:p w:rsidR="00926513" w:rsidRDefault="000A6041" w:rsidP="00926513">
      <w:pPr>
        <w:pStyle w:val="Sangra2detindependiente"/>
        <w:rPr>
          <w:rFonts w:ascii="Calibri" w:eastAsia="PMingLiU" w:hAnsi="Calibri"/>
          <w:sz w:val="22"/>
          <w:szCs w:val="22"/>
        </w:rPr>
      </w:pPr>
      <w:r w:rsidRPr="000A6041">
        <w:rPr>
          <w:noProof/>
        </w:rPr>
        <w:pict>
          <v:shape id="Cuadro de texto 5" o:spid="_x0000_s1028" type="#_x0000_t202" style="position:absolute;left:0;text-align:left;margin-left:-49.45pt;margin-top:5.2pt;width:94.7pt;height:22.8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" stroked="f">
            <v:textbox>
              <w:txbxContent>
                <w:p w:rsidR="00926513" w:rsidRDefault="00926513" w:rsidP="00926513">
                  <w:pPr>
                    <w:rPr>
                      <w:i/>
                      <w:sz w:val="20"/>
                      <w:szCs w:val="20"/>
                    </w:rPr>
                  </w:pPr>
                  <w:r>
                    <w:rPr>
                      <w:sz w:val="20"/>
                      <w:szCs w:val="20"/>
                    </w:rPr>
                    <w:t>NombreGenérico</w:t>
                  </w:r>
                </w:p>
              </w:txbxContent>
            </v:textbox>
          </v:shape>
        </w:pict>
      </w:r>
      <w:r w:rsidRPr="000A6041">
        <w:rPr>
          <w:noProof/>
        </w:rPr>
        <w:pict>
          <v:shape id="Conector recto de flecha 4" o:spid="_x0000_s1039" type="#_x0000_t32" style="position:absolute;left:0;text-align:left;margin-left:51.45pt;margin-top:10.5pt;width:1in;height:17.3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">
            <v:stroke endarrow="block"/>
          </v:shape>
        </w:pict>
      </w:r>
    </w:p>
    <w:p w:rsidR="00926513" w:rsidRDefault="000A6041" w:rsidP="00926513">
      <w:pPr>
        <w:pStyle w:val="Sangra2detindependiente"/>
        <w:rPr>
          <w:rFonts w:ascii="Calibri" w:eastAsia="PMingLiU" w:hAnsi="Calibri"/>
          <w:sz w:val="22"/>
          <w:szCs w:val="22"/>
        </w:rPr>
      </w:pPr>
      <w:r w:rsidRPr="000A6041">
        <w:rPr>
          <w:noProof/>
        </w:rPr>
        <w:pict>
          <v:shape id="Cuadro de texto 11" o:spid="_x0000_s1029" type="#_x0000_t202" style="position:absolute;left:0;text-align:left;margin-left:268.95pt;margin-top:6.6pt;width:81.75pt;height:22.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" stroked="f">
            <v:textbox>
              <w:txbxContent>
                <w:p w:rsidR="00926513" w:rsidRDefault="00926513" w:rsidP="00926513">
                  <w:pPr>
                    <w:rPr>
                      <w:sz w:val="20"/>
                      <w:szCs w:val="20"/>
                    </w:rPr>
                  </w:pPr>
                  <w:r>
                    <w:rPr>
                      <w:sz w:val="20"/>
                      <w:szCs w:val="20"/>
                    </w:rPr>
                    <w:t>Presentación</w:t>
                  </w:r>
                </w:p>
              </w:txbxContent>
            </v:textbox>
          </v:shape>
        </w:pict>
      </w:r>
    </w:p>
    <w:p w:rsidR="00926513" w:rsidRDefault="000A6041" w:rsidP="00926513">
      <w:pPr>
        <w:pStyle w:val="Sangra2detindependiente"/>
        <w:rPr>
          <w:rFonts w:ascii="Calibri" w:eastAsia="PMingLiU" w:hAnsi="Calibri"/>
          <w:sz w:val="22"/>
          <w:szCs w:val="22"/>
        </w:rPr>
      </w:pPr>
      <w:r w:rsidRPr="000A6041">
        <w:rPr>
          <w:noProof/>
        </w:rPr>
        <w:pict>
          <v:shape id="Conector recto de flecha 10" o:spid="_x0000_s1038" type="#_x0000_t32" style="position:absolute;left:0;text-align:left;margin-left:331.95pt;margin-top:5.9pt;width:51.75pt;height:0;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">
            <v:stroke endarrow="block"/>
          </v:shape>
        </w:pict>
      </w:r>
      <w:r w:rsidRPr="000A6041">
        <w:rPr>
          <w:noProof/>
        </w:rPr>
        <w:pict>
          <v:shape id="Cuadro de texto 1" o:spid="_x0000_s1030" type="#_x0000_t202" style="position:absolute;left:0;text-align:left;margin-left:-44.5pt;margin-top:8.3pt;width:76.25pt;height:35pt;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" stroked="f">
            <v:textbox>
              <w:txbxContent>
                <w:p w:rsidR="00926513" w:rsidRDefault="00926513" w:rsidP="00926513">
                  <w:pPr>
                    <w:jc w:val="center"/>
                    <w:rPr>
                      <w:sz w:val="20"/>
                      <w:szCs w:val="20"/>
                    </w:rPr>
                  </w:pPr>
                  <w:r>
                    <w:rPr>
                      <w:sz w:val="20"/>
                      <w:szCs w:val="20"/>
                    </w:rPr>
                    <w:t>Formafarmacéutica</w:t>
                  </w:r>
                </w:p>
              </w:txbxContent>
            </v:textbox>
          </v:shape>
        </w:pict>
      </w:r>
    </w:p>
    <w:p w:rsidR="00926513" w:rsidRDefault="000A6041" w:rsidP="00926513">
      <w:pPr>
        <w:pStyle w:val="Sangra2detindependiente"/>
        <w:rPr>
          <w:rFonts w:ascii="Calibri" w:eastAsia="PMingLiU" w:hAnsi="Calibri"/>
          <w:sz w:val="22"/>
          <w:szCs w:val="22"/>
        </w:rPr>
      </w:pPr>
      <w:r w:rsidRPr="000A6041">
        <w:rPr>
          <w:noProof/>
        </w:rPr>
        <w:pict>
          <v:shape id="Conector recto de flecha 12" o:spid="_x0000_s1037" type="#_x0000_t32" style="position:absolute;left:0;text-align:left;margin-left:40.95pt;margin-top:.7pt;width:97.5pt;height:6pt;flip:y;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">
            <v:stroke endarrow="block"/>
          </v:shape>
        </w:pict>
      </w:r>
    </w:p>
    <w:p w:rsidR="00926513" w:rsidRDefault="000A6041" w:rsidP="00926513">
      <w:pPr>
        <w:pStyle w:val="Sangra2detindependiente"/>
        <w:rPr>
          <w:rFonts w:ascii="Calibri" w:eastAsia="PMingLiU" w:hAnsi="Calibri"/>
          <w:sz w:val="22"/>
          <w:szCs w:val="22"/>
        </w:rPr>
      </w:pPr>
      <w:r w:rsidRPr="000A6041">
        <w:rPr>
          <w:noProof/>
        </w:rPr>
        <w:pict>
          <v:shape id="Conector recto de flecha 8" o:spid="_x0000_s1036" type="#_x0000_t32" style="position:absolute;left:0;text-align:left;margin-left:346.6pt;margin-top:6.55pt;width:37.3pt;height:33.85pt;flip:y;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">
            <v:stroke endarrow="block"/>
          </v:shape>
        </w:pict>
      </w:r>
    </w:p>
    <w:p w:rsidR="00926513" w:rsidRDefault="000A6041" w:rsidP="00926513">
      <w:pPr>
        <w:pStyle w:val="Sangra2detindependiente"/>
        <w:rPr>
          <w:rFonts w:ascii="Calibri" w:eastAsia="PMingLiU" w:hAnsi="Calibri"/>
          <w:sz w:val="22"/>
          <w:szCs w:val="22"/>
        </w:rPr>
      </w:pPr>
      <w:r w:rsidRPr="000A6041">
        <w:rPr>
          <w:noProof/>
        </w:rPr>
        <w:pict>
          <v:shape id="Cuadro de texto 7" o:spid="_x0000_s1031" type="#_x0000_t202" style="position:absolute;left:0;text-align:left;margin-left:-40.95pt;margin-top:9.7pt;width:112.6pt;height:23.3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" stroked="f">
            <v:textbox>
              <w:txbxContent>
                <w:p w:rsidR="00926513" w:rsidRDefault="00926513" w:rsidP="00926513">
                  <w:pPr>
                    <w:rPr>
                      <w:sz w:val="20"/>
                      <w:szCs w:val="20"/>
                    </w:rPr>
                  </w:pPr>
                  <w:r>
                    <w:rPr>
                      <w:sz w:val="20"/>
                      <w:szCs w:val="20"/>
                    </w:rPr>
                    <w:t>Fechadevencimiento</w:t>
                  </w:r>
                </w:p>
              </w:txbxContent>
            </v:textbox>
          </v:shape>
        </w:pict>
      </w:r>
    </w:p>
    <w:p w:rsidR="00926513" w:rsidRDefault="000A6041" w:rsidP="00926513">
      <w:pPr>
        <w:pStyle w:val="Sangra2detindependiente"/>
        <w:rPr>
          <w:rFonts w:ascii="Calibri" w:eastAsia="PMingLiU" w:hAnsi="Calibri"/>
          <w:sz w:val="22"/>
          <w:szCs w:val="22"/>
        </w:rPr>
      </w:pPr>
      <w:r w:rsidRPr="000A6041">
        <w:rPr>
          <w:noProof/>
        </w:rPr>
        <w:lastRenderedPageBreak/>
        <w:pict>
          <v:shape id="Cuadro de texto 9" o:spid="_x0000_s1032" type="#_x0000_t202" style="position:absolute;left:0;text-align:left;margin-left:268.95pt;margin-top:5.5pt;width:95.5pt;height:32.1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" stroked="f">
            <v:textbox>
              <w:txbxContent>
                <w:p w:rsidR="00926513" w:rsidRDefault="00926513" w:rsidP="00926513">
                  <w:pPr>
                    <w:rPr>
                      <w:sz w:val="20"/>
                      <w:szCs w:val="20"/>
                    </w:rPr>
                  </w:pPr>
                  <w:r>
                    <w:rPr>
                      <w:sz w:val="20"/>
                      <w:szCs w:val="20"/>
                    </w:rPr>
                    <w:t>Concentración</w:t>
                  </w:r>
                </w:p>
              </w:txbxContent>
            </v:textbox>
          </v:shape>
        </w:pict>
      </w:r>
      <w:r w:rsidRPr="000A6041">
        <w:rPr>
          <w:noProof/>
        </w:rPr>
        <w:pict>
          <v:shape id="Conector recto de flecha 6" o:spid="_x0000_s1035" type="#_x0000_t32" style="position:absolute;left:0;text-align:left;margin-left:72.45pt;margin-top:.7pt;width:51pt;height:0;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">
            <v:stroke endarrow="block"/>
          </v:shape>
        </w:pict>
      </w:r>
    </w:p>
    <w:p w:rsidR="003F798D" w:rsidRDefault="003F798D" w:rsidP="004E1336">
      <w:pPr>
        <w:spacing w:after="0" w:line="240" w:lineRule="auto"/>
        <w:jc w:val="both"/>
        <w:rPr>
          <w:rFonts w:ascii="Arial Narrow" w:hAnsi="Arial Narrow"/>
          <w:b/>
        </w:rPr>
      </w:pPr>
    </w:p>
    <w:p w:rsidR="003F798D" w:rsidRDefault="003F798D" w:rsidP="004E1336">
      <w:pPr>
        <w:spacing w:after="0" w:line="240" w:lineRule="auto"/>
        <w:jc w:val="both"/>
        <w:rPr>
          <w:rFonts w:ascii="Arial Narrow" w:hAnsi="Arial Narrow"/>
          <w:b/>
        </w:rPr>
      </w:pPr>
    </w:p>
    <w:p w:rsidR="003F798D" w:rsidRPr="003F798D" w:rsidRDefault="000A6041" w:rsidP="004E1336">
      <w:pPr>
        <w:spacing w:after="0" w:line="240" w:lineRule="auto"/>
        <w:jc w:val="both"/>
        <w:rPr>
          <w:rFonts w:ascii="Arial Narrow" w:hAnsi="Arial Narrow"/>
          <w:b/>
        </w:rPr>
      </w:pPr>
      <w:r w:rsidRPr="000A6041">
        <w:rPr>
          <w:noProof/>
          <w:lang w:eastAsia="es-ES"/>
        </w:rPr>
        <w:pict>
          <v:shape id="Cuadro de texto 3" o:spid="_x0000_s1033" type="#_x0000_t202" style="position:absolute;left:0;text-align:left;margin-left:331.8pt;margin-top:13.15pt;width:123.7pt;height:33.45pt;z-index:25167462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">
            <v:textbox style="mso-fit-shape-to-text:t">
              <w:txbxContent>
                <w:p w:rsidR="00926513" w:rsidRDefault="00926513" w:rsidP="00926513">
                  <w:pPr>
                    <w:jc w:val="center"/>
                    <w:rPr>
                      <w:b/>
                    </w:rPr>
                  </w:pPr>
                  <w:r>
                    <w:rPr>
                      <w:b/>
                    </w:rPr>
                    <w:t>Envase Inmediato</w:t>
                  </w:r>
                </w:p>
              </w:txbxContent>
            </v:textbox>
          </v:shape>
        </w:pict>
      </w:r>
      <w:r w:rsidRPr="000A6041">
        <w:rPr>
          <w:noProof/>
          <w:lang w:eastAsia="es-ES"/>
        </w:rPr>
        <w:pict>
          <v:shape id="Cuadro de texto 15" o:spid="_x0000_s1034" type="#_x0000_t202" style="position:absolute;left:0;text-align:left;margin-left:123.7pt;margin-top:12.75pt;width:123.7pt;height:33.45pt;z-index:251673600;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">
            <v:textbox style="mso-fit-shape-to-text:t">
              <w:txbxContent>
                <w:p w:rsidR="00926513" w:rsidRDefault="00926513" w:rsidP="00926513">
                  <w:pPr>
                    <w:jc w:val="center"/>
                    <w:rPr>
                      <w:b/>
                    </w:rPr>
                  </w:pPr>
                  <w:r>
                    <w:rPr>
                      <w:b/>
                    </w:rPr>
                    <w:t>Envase mediato</w:t>
                  </w:r>
                </w:p>
              </w:txbxContent>
            </v:textbox>
          </v:shape>
        </w:pict>
      </w:r>
    </w:p>
    <w:tbl>
      <w:tblPr>
        <w:tblW w:w="4300" w:type="pct"/>
        <w:jc w:val="center"/>
        <w:tblCellSpacing w:w="0" w:type="dxa"/>
        <w:tblCellMar>
          <w:top w:w="15" w:type="dxa"/>
          <w:left w:w="15" w:type="dxa"/>
          <w:bottom w:w="15" w:type="dxa"/>
          <w:right w:w="15" w:type="dxa"/>
        </w:tblCellMar>
        <w:tblLook w:val="04A0"/>
      </w:tblPr>
      <w:tblGrid>
        <w:gridCol w:w="36"/>
        <w:gridCol w:w="7267"/>
        <w:gridCol w:w="36"/>
      </w:tblGrid>
      <w:tr w:rsidR="00741B61" w:rsidRPr="00741B61" w:rsidTr="004D703C">
        <w:trPr>
          <w:trHeight w:val="31680"/>
          <w:tblCellSpacing w:w="0" w:type="dxa"/>
          <w:jc w:val="center"/>
        </w:trPr>
        <w:tc>
          <w:tcPr>
            <w:tcW w:w="0" w:type="auto"/>
            <w:gridSpan w:val="2"/>
            <w:tcBorders>
              <w:top w:val="nil"/>
              <w:left w:val="nil"/>
              <w:bottom w:val="nil"/>
              <w:right w:val="nil"/>
            </w:tcBorders>
            <w:hideMark/>
          </w:tcPr>
          <w:p w:rsidR="00991D78" w:rsidRPr="00991D78" w:rsidRDefault="00991D78" w:rsidP="004E1336">
            <w:pPr>
              <w:spacing w:after="0" w:line="240" w:lineRule="auto"/>
              <w:jc w:val="center"/>
              <w:rPr>
                <w:rFonts w:ascii="Verdana" w:eastAsia="Times New Roman" w:hAnsi="Verdana" w:cs="Times New Roman"/>
                <w:sz w:val="20"/>
                <w:szCs w:val="20"/>
                <w:lang w:eastAsia="es-ES"/>
              </w:rPr>
            </w:pPr>
            <w:r w:rsidRPr="00991D78">
              <w:rPr>
                <w:rFonts w:ascii="Verdana" w:eastAsia="Times New Roman" w:hAnsi="Verdana" w:cs="Times New Roman"/>
                <w:b/>
                <w:bCs/>
                <w:sz w:val="20"/>
                <w:szCs w:val="20"/>
                <w:lang w:eastAsia="es-ES"/>
              </w:rPr>
              <w:lastRenderedPageBreak/>
              <w:t>RESOLUCION MINISTERIAL No 437-1998-SA/DM</w:t>
            </w:r>
          </w:p>
          <w:p w:rsidR="00741B61" w:rsidRPr="00741B61" w:rsidRDefault="00741B61" w:rsidP="004E1336">
            <w:pPr>
              <w:spacing w:after="0" w:line="240" w:lineRule="auto"/>
              <w:rPr>
                <w:rFonts w:ascii="Times New Roman" w:eastAsia="Times New Roman" w:hAnsi="Times New Roman" w:cs="Times New Roman"/>
                <w:sz w:val="24"/>
                <w:szCs w:val="24"/>
                <w:lang w:eastAsia="es-ES"/>
              </w:rPr>
            </w:pPr>
            <w:r w:rsidRPr="00741B61">
              <w:rPr>
                <w:rFonts w:ascii="Verdana" w:eastAsia="Times New Roman" w:hAnsi="Verdana" w:cs="Times New Roman"/>
                <w:color w:val="000066"/>
                <w:sz w:val="20"/>
                <w:szCs w:val="20"/>
                <w:lang w:eastAsia="es-ES"/>
              </w:rPr>
              <w:t>06/11/98.- Aprueba Directiva de Pesquisas de Productos Farmacéuticos y Afines (11/11/98)</w:t>
            </w:r>
          </w:p>
          <w:p w:rsidR="00741B61" w:rsidRPr="00741B61" w:rsidRDefault="00741B61" w:rsidP="004E1336">
            <w:pPr>
              <w:spacing w:after="0" w:line="240" w:lineRule="auto"/>
              <w:jc w:val="center"/>
              <w:rPr>
                <w:rFonts w:ascii="Times New Roman" w:eastAsia="Times New Roman" w:hAnsi="Times New Roman" w:cs="Times New Roman"/>
                <w:sz w:val="24"/>
                <w:szCs w:val="24"/>
                <w:lang w:eastAsia="es-ES"/>
              </w:rPr>
            </w:pPr>
            <w:r w:rsidRPr="00741B61">
              <w:rPr>
                <w:rFonts w:ascii="Verdana" w:eastAsia="Times New Roman" w:hAnsi="Verdana" w:cs="Times New Roman"/>
                <w:b/>
                <w:bCs/>
                <w:color w:val="000066"/>
                <w:sz w:val="20"/>
                <w:szCs w:val="20"/>
                <w:lang w:eastAsia="es-ES"/>
              </w:rPr>
              <w:t>RESOLUCION MINISTERIAL</w:t>
            </w:r>
            <w:r w:rsidRPr="00741B61">
              <w:rPr>
                <w:rFonts w:ascii="Verdana" w:eastAsia="Times New Roman" w:hAnsi="Verdana" w:cs="Times New Roman"/>
                <w:color w:val="000066"/>
                <w:sz w:val="20"/>
                <w:szCs w:val="20"/>
                <w:lang w:eastAsia="es-ES"/>
              </w:rPr>
              <w:br/>
              <w:t>No. 437-98-SA/DM</w:t>
            </w:r>
          </w:p>
          <w:p w:rsidR="00741B61" w:rsidRPr="00741B61" w:rsidRDefault="00741B61" w:rsidP="004E1336">
            <w:pPr>
              <w:spacing w:after="0" w:line="240" w:lineRule="auto"/>
              <w:rPr>
                <w:rFonts w:ascii="Times New Roman" w:eastAsia="Times New Roman" w:hAnsi="Times New Roman" w:cs="Times New Roman"/>
                <w:sz w:val="24"/>
                <w:szCs w:val="24"/>
                <w:lang w:eastAsia="es-ES"/>
              </w:rPr>
            </w:pPr>
            <w:r w:rsidRPr="00741B61">
              <w:rPr>
                <w:rFonts w:ascii="Verdana" w:eastAsia="Times New Roman" w:hAnsi="Verdana" w:cs="Times New Roman"/>
                <w:color w:val="000066"/>
                <w:sz w:val="20"/>
                <w:szCs w:val="20"/>
                <w:lang w:eastAsia="es-ES"/>
              </w:rPr>
              <w:t>Lima, 6 de noviembre de 1998</w:t>
            </w:r>
          </w:p>
          <w:p w:rsidR="00741B61" w:rsidRPr="00741B61" w:rsidRDefault="00741B61" w:rsidP="004E1336">
            <w:pPr>
              <w:spacing w:after="0" w:line="240" w:lineRule="auto"/>
              <w:rPr>
                <w:rFonts w:ascii="Times New Roman" w:eastAsia="Times New Roman" w:hAnsi="Times New Roman" w:cs="Times New Roman"/>
                <w:sz w:val="24"/>
                <w:szCs w:val="24"/>
                <w:lang w:eastAsia="es-ES"/>
              </w:rPr>
            </w:pPr>
            <w:r w:rsidRPr="00741B61">
              <w:rPr>
                <w:rFonts w:ascii="Verdana" w:eastAsia="Times New Roman" w:hAnsi="Verdana" w:cs="Times New Roman"/>
                <w:color w:val="000066"/>
                <w:sz w:val="20"/>
                <w:szCs w:val="20"/>
                <w:lang w:eastAsia="es-ES"/>
              </w:rPr>
              <w:t>Visto el Oficio No. 1028-98-DG-DIGEMID, de la Dirección General de Medicamentos, Insumos y Drogas,</w:t>
            </w:r>
          </w:p>
          <w:p w:rsidR="00741B61" w:rsidRPr="00741B61" w:rsidRDefault="00741B61" w:rsidP="004E1336">
            <w:pPr>
              <w:spacing w:after="0" w:line="240" w:lineRule="auto"/>
              <w:rPr>
                <w:rFonts w:ascii="Times New Roman" w:eastAsia="Times New Roman" w:hAnsi="Times New Roman" w:cs="Times New Roman"/>
                <w:sz w:val="24"/>
                <w:szCs w:val="24"/>
                <w:lang w:eastAsia="es-ES"/>
              </w:rPr>
            </w:pPr>
            <w:r w:rsidRPr="00741B61">
              <w:rPr>
                <w:rFonts w:ascii="Verdana" w:eastAsia="Times New Roman" w:hAnsi="Verdana" w:cs="Times New Roman"/>
                <w:color w:val="000066"/>
                <w:sz w:val="20"/>
                <w:szCs w:val="20"/>
                <w:lang w:eastAsia="es-ES"/>
              </w:rPr>
              <w:t>CONSIDERANDO:</w:t>
            </w:r>
          </w:p>
          <w:p w:rsidR="00741B61" w:rsidRPr="00741B61" w:rsidRDefault="00741B61" w:rsidP="004E1336">
            <w:pPr>
              <w:spacing w:after="0" w:line="240" w:lineRule="auto"/>
              <w:rPr>
                <w:rFonts w:ascii="Times New Roman" w:eastAsia="Times New Roman" w:hAnsi="Times New Roman" w:cs="Times New Roman"/>
                <w:sz w:val="24"/>
                <w:szCs w:val="24"/>
                <w:lang w:eastAsia="es-ES"/>
              </w:rPr>
            </w:pPr>
            <w:r w:rsidRPr="00741B61">
              <w:rPr>
                <w:rFonts w:ascii="Verdana" w:eastAsia="Times New Roman" w:hAnsi="Verdana" w:cs="Times New Roman"/>
                <w:color w:val="000066"/>
                <w:sz w:val="20"/>
                <w:szCs w:val="20"/>
                <w:lang w:eastAsia="es-ES"/>
              </w:rPr>
              <w:t>Que por Decreto Supremo No. 010-97-SA se ha aprobado el Reglamento para el Registro, Control y Vigilancia Sanitaria de Productos Farmacéuticos y Afines;</w:t>
            </w:r>
            <w:r w:rsidRPr="00741B61">
              <w:rPr>
                <w:rFonts w:ascii="Verdana" w:eastAsia="Times New Roman" w:hAnsi="Verdana" w:cs="Times New Roman"/>
                <w:color w:val="000066"/>
                <w:sz w:val="20"/>
                <w:szCs w:val="20"/>
                <w:lang w:eastAsia="es-ES"/>
              </w:rPr>
              <w:br/>
              <w:t>Que es necesario aprobar un procedimiento que establezca el debido cumplimiento de las pesquisas de productos registrados;</w:t>
            </w:r>
            <w:r w:rsidRPr="00741B61">
              <w:rPr>
                <w:rFonts w:ascii="Verdana" w:eastAsia="Times New Roman" w:hAnsi="Verdana" w:cs="Times New Roman"/>
                <w:color w:val="000066"/>
                <w:sz w:val="20"/>
                <w:szCs w:val="20"/>
                <w:lang w:eastAsia="es-ES"/>
              </w:rPr>
              <w:br/>
              <w:t>Estando a lo propuesto por la Dirección General de Medicamentos, Insumos y Drogas;</w:t>
            </w:r>
            <w:r w:rsidRPr="00741B61">
              <w:rPr>
                <w:rFonts w:ascii="Verdana" w:eastAsia="Times New Roman" w:hAnsi="Verdana" w:cs="Times New Roman"/>
                <w:color w:val="000066"/>
                <w:sz w:val="20"/>
                <w:szCs w:val="20"/>
                <w:lang w:eastAsia="es-ES"/>
              </w:rPr>
              <w:br/>
              <w:t>De conformidad con lo previsto en el Decreto Legislativo No. 584 y su reglamento, aprobado por Decreto Supremo No. 002-92-SA; Ley No. 26842, Ley General de Salud y su Reglamento aprobado por Decreto Supremo No. 010-97-SA; y,</w:t>
            </w:r>
            <w:r w:rsidRPr="00741B61">
              <w:rPr>
                <w:rFonts w:ascii="Verdana" w:eastAsia="Times New Roman" w:hAnsi="Verdana" w:cs="Times New Roman"/>
                <w:color w:val="000066"/>
                <w:sz w:val="20"/>
                <w:szCs w:val="20"/>
                <w:lang w:eastAsia="es-ES"/>
              </w:rPr>
              <w:br/>
              <w:t>Con la opinión favorable del Viceministro de Salud;</w:t>
            </w:r>
          </w:p>
          <w:p w:rsidR="00741B61" w:rsidRPr="00741B61" w:rsidRDefault="00741B61" w:rsidP="004E1336">
            <w:pPr>
              <w:spacing w:after="0" w:line="240" w:lineRule="auto"/>
              <w:rPr>
                <w:rFonts w:ascii="Times New Roman" w:eastAsia="Times New Roman" w:hAnsi="Times New Roman" w:cs="Times New Roman"/>
                <w:sz w:val="24"/>
                <w:szCs w:val="24"/>
                <w:lang w:eastAsia="es-ES"/>
              </w:rPr>
            </w:pPr>
            <w:r w:rsidRPr="00741B61">
              <w:rPr>
                <w:rFonts w:ascii="Verdana" w:eastAsia="Times New Roman" w:hAnsi="Verdana" w:cs="Times New Roman"/>
                <w:color w:val="000066"/>
                <w:sz w:val="20"/>
                <w:szCs w:val="20"/>
                <w:lang w:eastAsia="es-ES"/>
              </w:rPr>
              <w:t>SE RESUELVE:</w:t>
            </w:r>
          </w:p>
          <w:p w:rsidR="00741B61" w:rsidRPr="00741B61" w:rsidRDefault="00741B61" w:rsidP="004E1336">
            <w:pPr>
              <w:spacing w:after="0" w:line="240" w:lineRule="auto"/>
              <w:rPr>
                <w:rFonts w:ascii="Times New Roman" w:eastAsia="Times New Roman" w:hAnsi="Times New Roman" w:cs="Times New Roman"/>
                <w:sz w:val="24"/>
                <w:szCs w:val="24"/>
                <w:lang w:eastAsia="es-ES"/>
              </w:rPr>
            </w:pPr>
            <w:r w:rsidRPr="00741B61">
              <w:rPr>
                <w:rFonts w:ascii="Verdana" w:eastAsia="Times New Roman" w:hAnsi="Verdana" w:cs="Times New Roman"/>
                <w:color w:val="000066"/>
                <w:sz w:val="20"/>
                <w:szCs w:val="20"/>
                <w:lang w:eastAsia="es-ES"/>
              </w:rPr>
              <w:t>Aprobar la "DIRECTIVA DE PESQUISAS DE PRODUCTOS FARMACEUTICOS Y AFINES", la misma que forma parte de la presente resolución.</w:t>
            </w:r>
          </w:p>
          <w:p w:rsidR="00741B61" w:rsidRPr="00741B61" w:rsidRDefault="00741B61" w:rsidP="004E1336">
            <w:pPr>
              <w:spacing w:after="0" w:line="240" w:lineRule="auto"/>
              <w:rPr>
                <w:rFonts w:ascii="Times New Roman" w:eastAsia="Times New Roman" w:hAnsi="Times New Roman" w:cs="Times New Roman"/>
                <w:sz w:val="24"/>
                <w:szCs w:val="24"/>
                <w:lang w:eastAsia="es-ES"/>
              </w:rPr>
            </w:pPr>
            <w:r w:rsidRPr="00741B61">
              <w:rPr>
                <w:rFonts w:ascii="Verdana" w:eastAsia="Times New Roman" w:hAnsi="Verdana" w:cs="Times New Roman"/>
                <w:color w:val="000066"/>
                <w:sz w:val="20"/>
                <w:szCs w:val="20"/>
                <w:lang w:eastAsia="es-ES"/>
              </w:rPr>
              <w:t>Regístrese y comuníquese.</w:t>
            </w:r>
          </w:p>
          <w:p w:rsidR="00741B61" w:rsidRPr="00741B61" w:rsidRDefault="00741B61" w:rsidP="004E1336">
            <w:pPr>
              <w:spacing w:after="0" w:line="240" w:lineRule="auto"/>
              <w:rPr>
                <w:rFonts w:ascii="Times New Roman" w:eastAsia="Times New Roman" w:hAnsi="Times New Roman" w:cs="Times New Roman"/>
                <w:sz w:val="24"/>
                <w:szCs w:val="24"/>
                <w:lang w:eastAsia="es-ES"/>
              </w:rPr>
            </w:pPr>
            <w:r w:rsidRPr="00741B61">
              <w:rPr>
                <w:rFonts w:ascii="Verdana" w:eastAsia="Times New Roman" w:hAnsi="Verdana" w:cs="Times New Roman"/>
                <w:color w:val="000066"/>
                <w:sz w:val="20"/>
                <w:szCs w:val="20"/>
                <w:lang w:eastAsia="es-ES"/>
              </w:rPr>
              <w:t>MARINO COSTA BAUER, Ministro de Salud.</w:t>
            </w:r>
          </w:p>
          <w:p w:rsidR="00741B61" w:rsidRPr="00741B61" w:rsidRDefault="00741B61" w:rsidP="004E1336">
            <w:pPr>
              <w:spacing w:after="0" w:line="240" w:lineRule="auto"/>
              <w:rPr>
                <w:rFonts w:ascii="Times New Roman" w:eastAsia="Times New Roman" w:hAnsi="Times New Roman" w:cs="Times New Roman"/>
                <w:sz w:val="24"/>
                <w:szCs w:val="24"/>
                <w:lang w:eastAsia="es-ES"/>
              </w:rPr>
            </w:pPr>
            <w:r w:rsidRPr="00741B61">
              <w:rPr>
                <w:rFonts w:ascii="Verdana" w:eastAsia="Times New Roman" w:hAnsi="Verdana" w:cs="Times New Roman"/>
                <w:color w:val="000066"/>
                <w:sz w:val="20"/>
                <w:szCs w:val="20"/>
                <w:lang w:eastAsia="es-ES"/>
              </w:rPr>
              <w:br/>
              <w:t>DIRECTIVA DE PESQUISAS DE PRODUCTOS</w:t>
            </w:r>
            <w:r w:rsidRPr="00741B61">
              <w:rPr>
                <w:rFonts w:ascii="Verdana" w:eastAsia="Times New Roman" w:hAnsi="Verdana" w:cs="Times New Roman"/>
                <w:color w:val="000066"/>
                <w:sz w:val="20"/>
                <w:szCs w:val="20"/>
                <w:lang w:eastAsia="es-ES"/>
              </w:rPr>
              <w:br/>
              <w:t>FARMACEUTICOS Y AFINES</w:t>
            </w:r>
          </w:p>
          <w:p w:rsidR="00741B61" w:rsidRPr="00741B61" w:rsidRDefault="00741B61" w:rsidP="004E1336">
            <w:pPr>
              <w:spacing w:after="0" w:line="240" w:lineRule="auto"/>
              <w:rPr>
                <w:rFonts w:ascii="Times New Roman" w:eastAsia="Times New Roman" w:hAnsi="Times New Roman" w:cs="Times New Roman"/>
                <w:sz w:val="24"/>
                <w:szCs w:val="24"/>
                <w:lang w:eastAsia="es-ES"/>
              </w:rPr>
            </w:pPr>
            <w:r w:rsidRPr="00741B61">
              <w:rPr>
                <w:rFonts w:ascii="Verdana" w:eastAsia="Times New Roman" w:hAnsi="Verdana" w:cs="Times New Roman"/>
                <w:color w:val="000066"/>
                <w:sz w:val="20"/>
                <w:szCs w:val="20"/>
                <w:lang w:eastAsia="es-ES"/>
              </w:rPr>
              <w:t>I.- OBJETIVO</w:t>
            </w:r>
          </w:p>
          <w:p w:rsidR="00741B61" w:rsidRPr="00741B61" w:rsidRDefault="00741B61" w:rsidP="004E1336">
            <w:pPr>
              <w:spacing w:after="0" w:line="240" w:lineRule="auto"/>
              <w:rPr>
                <w:rFonts w:ascii="Times New Roman" w:eastAsia="Times New Roman" w:hAnsi="Times New Roman" w:cs="Times New Roman"/>
                <w:sz w:val="24"/>
                <w:szCs w:val="24"/>
                <w:lang w:eastAsia="es-ES"/>
              </w:rPr>
            </w:pPr>
            <w:r w:rsidRPr="00741B61">
              <w:rPr>
                <w:rFonts w:ascii="Verdana" w:eastAsia="Times New Roman" w:hAnsi="Verdana" w:cs="Times New Roman"/>
                <w:color w:val="000066"/>
                <w:sz w:val="20"/>
                <w:szCs w:val="20"/>
                <w:lang w:eastAsia="es-ES"/>
              </w:rPr>
              <w:t>Establecer procedimientos necesarios para el debido cumplimiento de las pesquisas de productos registrados.</w:t>
            </w:r>
          </w:p>
          <w:p w:rsidR="00741B61" w:rsidRPr="00741B61" w:rsidRDefault="00741B61" w:rsidP="004E1336">
            <w:pPr>
              <w:spacing w:after="0" w:line="240" w:lineRule="auto"/>
              <w:rPr>
                <w:rFonts w:ascii="Times New Roman" w:eastAsia="Times New Roman" w:hAnsi="Times New Roman" w:cs="Times New Roman"/>
                <w:sz w:val="24"/>
                <w:szCs w:val="24"/>
                <w:lang w:eastAsia="es-ES"/>
              </w:rPr>
            </w:pPr>
            <w:r w:rsidRPr="00741B61">
              <w:rPr>
                <w:rFonts w:ascii="Verdana" w:eastAsia="Times New Roman" w:hAnsi="Verdana" w:cs="Times New Roman"/>
                <w:color w:val="000066"/>
                <w:sz w:val="20"/>
                <w:szCs w:val="20"/>
                <w:lang w:eastAsia="es-ES"/>
              </w:rPr>
              <w:t>II.- ALCANCE</w:t>
            </w:r>
          </w:p>
          <w:p w:rsidR="00741B61" w:rsidRPr="00741B61" w:rsidRDefault="00741B61" w:rsidP="004E1336">
            <w:pPr>
              <w:spacing w:after="0" w:line="240" w:lineRule="auto"/>
              <w:rPr>
                <w:rFonts w:ascii="Times New Roman" w:eastAsia="Times New Roman" w:hAnsi="Times New Roman" w:cs="Times New Roman"/>
                <w:sz w:val="24"/>
                <w:szCs w:val="24"/>
                <w:lang w:eastAsia="es-ES"/>
              </w:rPr>
            </w:pPr>
            <w:r w:rsidRPr="00741B61">
              <w:rPr>
                <w:rFonts w:ascii="Verdana" w:eastAsia="Times New Roman" w:hAnsi="Verdana" w:cs="Times New Roman"/>
                <w:color w:val="000066"/>
                <w:sz w:val="20"/>
                <w:szCs w:val="20"/>
                <w:lang w:eastAsia="es-ES"/>
              </w:rPr>
              <w:t>La presente Directiva será de cumplimiento por parte de la Dirección General de Medicamentos Insumos y Drogas (DIGEMID) y de las Direcciones de Salud del Ministerio de Salud.</w:t>
            </w:r>
          </w:p>
          <w:p w:rsidR="00741B61" w:rsidRPr="00741B61" w:rsidRDefault="00741B61" w:rsidP="004E1336">
            <w:pPr>
              <w:spacing w:after="0" w:line="240" w:lineRule="auto"/>
              <w:rPr>
                <w:rFonts w:ascii="Times New Roman" w:eastAsia="Times New Roman" w:hAnsi="Times New Roman" w:cs="Times New Roman"/>
                <w:sz w:val="24"/>
                <w:szCs w:val="24"/>
                <w:lang w:eastAsia="es-ES"/>
              </w:rPr>
            </w:pPr>
            <w:r w:rsidRPr="00741B61">
              <w:rPr>
                <w:rFonts w:ascii="Verdana" w:eastAsia="Times New Roman" w:hAnsi="Verdana" w:cs="Times New Roman"/>
                <w:color w:val="000066"/>
                <w:sz w:val="20"/>
                <w:szCs w:val="20"/>
                <w:lang w:eastAsia="es-ES"/>
              </w:rPr>
              <w:t>III.- BASE LEGAL</w:t>
            </w:r>
          </w:p>
          <w:p w:rsidR="00741B61" w:rsidRPr="00741B61" w:rsidRDefault="00741B61" w:rsidP="004E1336">
            <w:pPr>
              <w:spacing w:after="0" w:line="240" w:lineRule="auto"/>
              <w:rPr>
                <w:rFonts w:ascii="Times New Roman" w:eastAsia="Times New Roman" w:hAnsi="Times New Roman" w:cs="Times New Roman"/>
                <w:sz w:val="24"/>
                <w:szCs w:val="24"/>
                <w:lang w:eastAsia="es-ES"/>
              </w:rPr>
            </w:pPr>
            <w:r w:rsidRPr="00741B61">
              <w:rPr>
                <w:rFonts w:ascii="Verdana" w:eastAsia="Times New Roman" w:hAnsi="Verdana" w:cs="Times New Roman"/>
                <w:color w:val="000066"/>
                <w:sz w:val="20"/>
                <w:szCs w:val="20"/>
                <w:lang w:eastAsia="es-ES"/>
              </w:rPr>
              <w:t>- Ley No. 26842, Ley General de Salud.</w:t>
            </w:r>
            <w:r w:rsidRPr="00741B61">
              <w:rPr>
                <w:rFonts w:ascii="Verdana" w:eastAsia="Times New Roman" w:hAnsi="Verdana" w:cs="Times New Roman"/>
                <w:color w:val="000066"/>
                <w:sz w:val="20"/>
                <w:szCs w:val="20"/>
                <w:lang w:eastAsia="es-ES"/>
              </w:rPr>
              <w:br/>
              <w:t>- Decreto Supremo No. 010-97-SA, Reglamento para el Registro, Control y Vigilancia</w:t>
            </w:r>
            <w:r w:rsidRPr="00741B61">
              <w:rPr>
                <w:rFonts w:ascii="Verdana" w:eastAsia="Times New Roman" w:hAnsi="Verdana" w:cs="Times New Roman"/>
                <w:color w:val="000066"/>
                <w:sz w:val="20"/>
                <w:szCs w:val="20"/>
                <w:lang w:eastAsia="es-ES"/>
              </w:rPr>
              <w:br/>
              <w:t>de Productos Farmacéuticos y Afines.</w:t>
            </w:r>
            <w:r w:rsidRPr="00741B61">
              <w:rPr>
                <w:rFonts w:ascii="Verdana" w:eastAsia="Times New Roman" w:hAnsi="Verdana" w:cs="Times New Roman"/>
                <w:color w:val="000066"/>
                <w:sz w:val="20"/>
                <w:szCs w:val="20"/>
                <w:lang w:eastAsia="es-ES"/>
              </w:rPr>
              <w:br/>
              <w:t>- Decreto Legislativo No. 584.</w:t>
            </w:r>
            <w:r w:rsidRPr="00741B61">
              <w:rPr>
                <w:rFonts w:ascii="Verdana" w:eastAsia="Times New Roman" w:hAnsi="Verdana" w:cs="Times New Roman"/>
                <w:color w:val="000066"/>
                <w:sz w:val="20"/>
                <w:szCs w:val="20"/>
                <w:lang w:eastAsia="es-ES"/>
              </w:rPr>
              <w:br/>
              <w:t>- Decreto Supremo No. 002-92-SA.</w:t>
            </w:r>
          </w:p>
          <w:p w:rsidR="00741B61" w:rsidRPr="00741B61" w:rsidRDefault="00741B61" w:rsidP="004E1336">
            <w:pPr>
              <w:spacing w:after="0" w:line="240" w:lineRule="auto"/>
              <w:rPr>
                <w:rFonts w:ascii="Times New Roman" w:eastAsia="Times New Roman" w:hAnsi="Times New Roman" w:cs="Times New Roman"/>
                <w:sz w:val="24"/>
                <w:szCs w:val="24"/>
                <w:lang w:eastAsia="es-ES"/>
              </w:rPr>
            </w:pPr>
            <w:r w:rsidRPr="00741B61">
              <w:rPr>
                <w:rFonts w:ascii="Verdana" w:eastAsia="Times New Roman" w:hAnsi="Verdana" w:cs="Times New Roman"/>
                <w:color w:val="000066"/>
                <w:sz w:val="20"/>
                <w:szCs w:val="20"/>
                <w:lang w:eastAsia="es-ES"/>
              </w:rPr>
              <w:t>IV.- PROCEDIMIENTO</w:t>
            </w:r>
          </w:p>
          <w:p w:rsidR="00741B61" w:rsidRPr="00741B61" w:rsidRDefault="00741B61" w:rsidP="004E1336">
            <w:pPr>
              <w:spacing w:after="0" w:line="240" w:lineRule="auto"/>
              <w:rPr>
                <w:rFonts w:ascii="Times New Roman" w:eastAsia="Times New Roman" w:hAnsi="Times New Roman" w:cs="Times New Roman"/>
                <w:sz w:val="24"/>
                <w:szCs w:val="24"/>
                <w:lang w:eastAsia="es-ES"/>
              </w:rPr>
            </w:pPr>
            <w:r w:rsidRPr="00741B61">
              <w:rPr>
                <w:rFonts w:ascii="Verdana" w:eastAsia="Times New Roman" w:hAnsi="Verdana" w:cs="Times New Roman"/>
                <w:color w:val="000066"/>
                <w:sz w:val="20"/>
                <w:szCs w:val="20"/>
                <w:lang w:eastAsia="es-ES"/>
              </w:rPr>
              <w:t>1o. El control de los productos Farmacéuticos que se comercializan en el país se realiza por pesquisa y lo ejerce la Dirección General de Medicamentos, Insumos y Drogas (DIGEMID). Las Direcciones de Salud, realizarán las pesquisas en el ámbito de su jurisdicción por delegación del Ministerio de Salud.</w:t>
            </w:r>
            <w:r w:rsidRPr="00741B61">
              <w:rPr>
                <w:rFonts w:ascii="Verdana" w:eastAsia="Times New Roman" w:hAnsi="Verdana" w:cs="Times New Roman"/>
                <w:color w:val="000066"/>
                <w:sz w:val="20"/>
                <w:szCs w:val="20"/>
                <w:lang w:eastAsia="es-ES"/>
              </w:rPr>
              <w:br/>
              <w:t>2o. Entiéndase por pesquisa la toma de muestras de productos que realiza la autoridad sanitaria en farmacias, boticas, laboratorios de producción, droguerías, importadoras, distribuidoras, farmacias de hospitales y demás servicios de salud con la finalidad de verificar la calidad del producto y el cumplimiento de las especificaciones técnicas con las que fue autorizado.</w:t>
            </w:r>
            <w:r w:rsidRPr="00741B61">
              <w:rPr>
                <w:rFonts w:ascii="Verdana" w:eastAsia="Times New Roman" w:hAnsi="Verdana" w:cs="Times New Roman"/>
                <w:color w:val="000066"/>
                <w:sz w:val="20"/>
                <w:szCs w:val="20"/>
                <w:lang w:eastAsia="es-ES"/>
              </w:rPr>
              <w:br/>
              <w:t xml:space="preserve">3o. Una vez concedido un Registro Sanitario, la DIGEMID podrá tomar </w:t>
            </w:r>
            <w:r w:rsidRPr="00741B61">
              <w:rPr>
                <w:rFonts w:ascii="Verdana" w:eastAsia="Times New Roman" w:hAnsi="Verdana" w:cs="Times New Roman"/>
                <w:color w:val="000066"/>
                <w:sz w:val="20"/>
                <w:szCs w:val="20"/>
                <w:lang w:eastAsia="es-ES"/>
              </w:rPr>
              <w:lastRenderedPageBreak/>
              <w:t>muestras del producto para realizar los controles de calidad correspondientes.</w:t>
            </w:r>
            <w:r w:rsidRPr="00741B61">
              <w:rPr>
                <w:rFonts w:ascii="Verdana" w:eastAsia="Times New Roman" w:hAnsi="Verdana" w:cs="Times New Roman"/>
                <w:color w:val="000066"/>
                <w:sz w:val="20"/>
                <w:szCs w:val="20"/>
                <w:lang w:eastAsia="es-ES"/>
              </w:rPr>
              <w:br/>
              <w:t>4o. Cuando no se encuentre la cantidad requerida en el establecimiento visitado, se pesquisará la diferencia del mismo lote, en otro establecimiento de los mencionados en el numeral 2o. de la presente Directiva; hasta completar la cantidad necesaria para el análisis. Si no se consigue la cantidad requerida se solicitaran análisis puntuales.</w:t>
            </w:r>
            <w:r w:rsidRPr="00741B61">
              <w:rPr>
                <w:rFonts w:ascii="Verdana" w:eastAsia="Times New Roman" w:hAnsi="Verdana" w:cs="Times New Roman"/>
                <w:color w:val="000066"/>
                <w:sz w:val="20"/>
                <w:szCs w:val="20"/>
                <w:lang w:eastAsia="es-ES"/>
              </w:rPr>
              <w:br/>
              <w:t>El fabricante, importador o droguería deberá reponer en un plazo no mayor de siete (7) días calendario las muestras retiradas del establecimiento, cuando éste no es el titular del Registro Sanitario.</w:t>
            </w:r>
            <w:r w:rsidRPr="00741B61">
              <w:rPr>
                <w:rFonts w:ascii="Verdana" w:eastAsia="Times New Roman" w:hAnsi="Verdana" w:cs="Times New Roman"/>
                <w:color w:val="000066"/>
                <w:sz w:val="20"/>
                <w:szCs w:val="20"/>
                <w:lang w:eastAsia="es-ES"/>
              </w:rPr>
              <w:br/>
              <w:t>5o. Los establecimientos en los cuales se elaboran, almacenan o expenden productos farmacéuticos y afines podrán ser visitados por los inspectores de la DIGEMID con el fin de tomar las muestras correspondientes sin previa notificación y durante el horario de atención al público de los establecimientos.</w:t>
            </w:r>
            <w:r w:rsidRPr="00741B61">
              <w:rPr>
                <w:rFonts w:ascii="Verdana" w:eastAsia="Times New Roman" w:hAnsi="Verdana" w:cs="Times New Roman"/>
                <w:color w:val="000066"/>
                <w:sz w:val="20"/>
                <w:szCs w:val="20"/>
                <w:lang w:eastAsia="es-ES"/>
              </w:rPr>
              <w:br/>
              <w:t>6o. En el momento de la pesquisa o en los plazos establecidos, los representantes de las empresas deberán entregar a los inspectores los documentos y demás elementos necesarios para realizar el control de calidad, de acuerdo a lo establecido en el D.S. No. 010-97-SA.</w:t>
            </w:r>
            <w:r w:rsidRPr="00741B61">
              <w:rPr>
                <w:rFonts w:ascii="Verdana" w:eastAsia="Times New Roman" w:hAnsi="Verdana" w:cs="Times New Roman"/>
                <w:color w:val="000066"/>
                <w:sz w:val="20"/>
                <w:szCs w:val="20"/>
                <w:lang w:eastAsia="es-ES"/>
              </w:rPr>
              <w:br/>
              <w:t>7o. Sobre la base del universo de productos farmacéuticos sometidos a control, cada año la DIGEMID desarrollará un Programa de Pesquisas selectivo, con criterios de riesgo sanitario por tipo de producto, alto consumo y por forma farmacéutica.</w:t>
            </w:r>
            <w:r w:rsidRPr="00741B61">
              <w:rPr>
                <w:rFonts w:ascii="Verdana" w:eastAsia="Times New Roman" w:hAnsi="Verdana" w:cs="Times New Roman"/>
                <w:color w:val="000066"/>
                <w:sz w:val="20"/>
                <w:szCs w:val="20"/>
                <w:lang w:eastAsia="es-ES"/>
              </w:rPr>
              <w:br/>
              <w:t>El Programa de Pesquisas debe comprender el muestreo de productos farmacéuticos, galénicos, recursos terapéuticos naturales, productos cosméticos y de higiene personal, productos sanitarios y limpieza domestica, insumos e instrumental de uso médico quirúrgico u odontológico.</w:t>
            </w:r>
            <w:r w:rsidRPr="00741B61">
              <w:rPr>
                <w:rFonts w:ascii="Verdana" w:eastAsia="Times New Roman" w:hAnsi="Verdana" w:cs="Times New Roman"/>
                <w:color w:val="000066"/>
                <w:sz w:val="20"/>
                <w:szCs w:val="20"/>
                <w:lang w:eastAsia="es-ES"/>
              </w:rPr>
              <w:br/>
              <w:t>8o. Las pesquisas se llevarán a cabo:</w:t>
            </w:r>
            <w:r w:rsidRPr="00741B61">
              <w:rPr>
                <w:rFonts w:ascii="Verdana" w:eastAsia="Times New Roman" w:hAnsi="Verdana" w:cs="Times New Roman"/>
                <w:color w:val="000066"/>
                <w:sz w:val="20"/>
                <w:szCs w:val="20"/>
                <w:lang w:eastAsia="es-ES"/>
              </w:rPr>
              <w:br/>
              <w:t>a) De acuerdo a la periodicidad que establezca el Programa de Pesquisas de la DIGEMID.</w:t>
            </w:r>
            <w:r w:rsidRPr="00741B61">
              <w:rPr>
                <w:rFonts w:ascii="Verdana" w:eastAsia="Times New Roman" w:hAnsi="Verdana" w:cs="Times New Roman"/>
                <w:color w:val="000066"/>
                <w:sz w:val="20"/>
                <w:szCs w:val="20"/>
                <w:lang w:eastAsia="es-ES"/>
              </w:rPr>
              <w:br/>
              <w:t>b) Por verificación post Registro Sanitario.</w:t>
            </w:r>
            <w:r w:rsidRPr="00741B61">
              <w:rPr>
                <w:rFonts w:ascii="Verdana" w:eastAsia="Times New Roman" w:hAnsi="Verdana" w:cs="Times New Roman"/>
                <w:color w:val="000066"/>
                <w:sz w:val="20"/>
                <w:szCs w:val="20"/>
                <w:lang w:eastAsia="es-ES"/>
              </w:rPr>
              <w:br/>
              <w:t>c) Para el control de productos adquiridos por el Ministerio de Salud a través de licitaciones.</w:t>
            </w:r>
            <w:r w:rsidRPr="00741B61">
              <w:rPr>
                <w:rFonts w:ascii="Verdana" w:eastAsia="Times New Roman" w:hAnsi="Verdana" w:cs="Times New Roman"/>
                <w:color w:val="000066"/>
                <w:sz w:val="20"/>
                <w:szCs w:val="20"/>
                <w:lang w:eastAsia="es-ES"/>
              </w:rPr>
              <w:br/>
              <w:t>d) Por seguimiento de productos observados.</w:t>
            </w:r>
            <w:r w:rsidRPr="00741B61">
              <w:rPr>
                <w:rFonts w:ascii="Verdana" w:eastAsia="Times New Roman" w:hAnsi="Verdana" w:cs="Times New Roman"/>
                <w:color w:val="000066"/>
                <w:sz w:val="20"/>
                <w:szCs w:val="20"/>
                <w:lang w:eastAsia="es-ES"/>
              </w:rPr>
              <w:br/>
              <w:t>e) Por denuncias.</w:t>
            </w:r>
            <w:r w:rsidRPr="00741B61">
              <w:rPr>
                <w:rFonts w:ascii="Verdana" w:eastAsia="Times New Roman" w:hAnsi="Verdana" w:cs="Times New Roman"/>
                <w:color w:val="000066"/>
                <w:sz w:val="20"/>
                <w:szCs w:val="20"/>
                <w:lang w:eastAsia="es-ES"/>
              </w:rPr>
              <w:br/>
              <w:t xml:space="preserve">9o. Las pesquisas serán efectuadas por inspectores designados por la DIGEMID, quienes deberán identificarse con el </w:t>
            </w:r>
            <w:proofErr w:type="spellStart"/>
            <w:r w:rsidRPr="00741B61">
              <w:rPr>
                <w:rFonts w:ascii="Verdana" w:eastAsia="Times New Roman" w:hAnsi="Verdana" w:cs="Times New Roman"/>
                <w:color w:val="000066"/>
                <w:sz w:val="20"/>
                <w:szCs w:val="20"/>
                <w:lang w:eastAsia="es-ES"/>
              </w:rPr>
              <w:t>fotocheck</w:t>
            </w:r>
            <w:proofErr w:type="spellEnd"/>
            <w:r w:rsidRPr="00741B61">
              <w:rPr>
                <w:rFonts w:ascii="Verdana" w:eastAsia="Times New Roman" w:hAnsi="Verdana" w:cs="Times New Roman"/>
                <w:color w:val="000066"/>
                <w:sz w:val="20"/>
                <w:szCs w:val="20"/>
                <w:lang w:eastAsia="es-ES"/>
              </w:rPr>
              <w:t xml:space="preserve"> Libreta Electoral o Documento Nacional de Identidad (DNI) y la carta de presentación suscrita por el Director Ejecutivo de Pesquisas e Inspecciones.</w:t>
            </w:r>
            <w:r w:rsidRPr="00741B61">
              <w:rPr>
                <w:rFonts w:ascii="Verdana" w:eastAsia="Times New Roman" w:hAnsi="Verdana" w:cs="Times New Roman"/>
                <w:color w:val="000066"/>
                <w:sz w:val="20"/>
                <w:szCs w:val="20"/>
                <w:lang w:eastAsia="es-ES"/>
              </w:rPr>
              <w:br/>
              <w:t>10o. La cantidad de muestras del producto y de los estándares necesarios para el control analítico, será establecida por el Ministerio de Salud a través del Instituto Nacional de Salud (INS) en coordinación con la DIGEMID, de acuerdo a los requerimientos técnicos establecidos para cada tipo de producto.</w:t>
            </w:r>
            <w:r w:rsidRPr="00741B61">
              <w:rPr>
                <w:rFonts w:ascii="Verdana" w:eastAsia="Times New Roman" w:hAnsi="Verdana" w:cs="Times New Roman"/>
                <w:color w:val="000066"/>
                <w:sz w:val="20"/>
                <w:szCs w:val="20"/>
                <w:lang w:eastAsia="es-ES"/>
              </w:rPr>
              <w:br/>
              <w:t>11o. Los inspectores al efectuar las pesquisas deberán tener en cuenta las consideraciones siguientes:</w:t>
            </w:r>
            <w:r w:rsidRPr="00741B61">
              <w:rPr>
                <w:rFonts w:ascii="Verdana" w:eastAsia="Times New Roman" w:hAnsi="Verdana" w:cs="Times New Roman"/>
                <w:color w:val="000066"/>
                <w:sz w:val="20"/>
                <w:szCs w:val="20"/>
                <w:lang w:eastAsia="es-ES"/>
              </w:rPr>
              <w:br/>
              <w:t xml:space="preserve">a) Todos los productos pesquisados deberán pertenecer al mismo lote de </w:t>
            </w:r>
            <w:proofErr w:type="gramStart"/>
            <w:r w:rsidRPr="00741B61">
              <w:rPr>
                <w:rFonts w:ascii="Verdana" w:eastAsia="Times New Roman" w:hAnsi="Verdana" w:cs="Times New Roman"/>
                <w:color w:val="000066"/>
                <w:sz w:val="20"/>
                <w:szCs w:val="20"/>
                <w:lang w:eastAsia="es-ES"/>
              </w:rPr>
              <w:t>producción .</w:t>
            </w:r>
            <w:proofErr w:type="gramEnd"/>
            <w:r w:rsidRPr="00741B61">
              <w:rPr>
                <w:rFonts w:ascii="Verdana" w:eastAsia="Times New Roman" w:hAnsi="Verdana" w:cs="Times New Roman"/>
                <w:color w:val="000066"/>
                <w:sz w:val="20"/>
                <w:szCs w:val="20"/>
                <w:lang w:eastAsia="es-ES"/>
              </w:rPr>
              <w:br/>
              <w:t>b) Para efectos de la pesquisa la muestra deberá ser seleccionada de los productos que se encuentran disponibles para su distribución o comercialización y no de los productos en cuarentena, vencidos o rechazados.</w:t>
            </w:r>
            <w:r w:rsidRPr="00741B61">
              <w:rPr>
                <w:rFonts w:ascii="Verdana" w:eastAsia="Times New Roman" w:hAnsi="Verdana" w:cs="Times New Roman"/>
                <w:color w:val="000066"/>
                <w:sz w:val="20"/>
                <w:szCs w:val="20"/>
                <w:lang w:eastAsia="es-ES"/>
              </w:rPr>
              <w:br/>
              <w:t>c) Las muestras deberán ser debidamente identificadas, firmadas y selladas de tal forma que aseguren su inviolabilidad, siempre y cuando exista el número suficiente.</w:t>
            </w:r>
            <w:r w:rsidRPr="00741B61">
              <w:rPr>
                <w:rFonts w:ascii="Verdana" w:eastAsia="Times New Roman" w:hAnsi="Verdana" w:cs="Times New Roman"/>
                <w:color w:val="000066"/>
                <w:sz w:val="20"/>
                <w:szCs w:val="20"/>
                <w:lang w:eastAsia="es-ES"/>
              </w:rPr>
              <w:br/>
            </w:r>
            <w:r w:rsidRPr="00741B61">
              <w:rPr>
                <w:rFonts w:ascii="Verdana" w:eastAsia="Times New Roman" w:hAnsi="Verdana" w:cs="Times New Roman"/>
                <w:color w:val="000066"/>
                <w:sz w:val="20"/>
                <w:szCs w:val="20"/>
                <w:lang w:eastAsia="es-ES"/>
              </w:rPr>
              <w:lastRenderedPageBreak/>
              <w:t>12o. Al retirar las muestras, el inspector responsable levantará un Acta de Pesquisas, por triplicado, consignando los siguientes datos:</w:t>
            </w:r>
            <w:r w:rsidRPr="00741B61">
              <w:rPr>
                <w:rFonts w:ascii="Verdana" w:eastAsia="Times New Roman" w:hAnsi="Verdana" w:cs="Times New Roman"/>
                <w:color w:val="000066"/>
                <w:sz w:val="20"/>
                <w:szCs w:val="20"/>
                <w:lang w:eastAsia="es-ES"/>
              </w:rPr>
              <w:br/>
              <w:t>- Fecha y hora de la inspección.</w:t>
            </w:r>
            <w:r w:rsidRPr="00741B61">
              <w:rPr>
                <w:rFonts w:ascii="Verdana" w:eastAsia="Times New Roman" w:hAnsi="Verdana" w:cs="Times New Roman"/>
                <w:color w:val="000066"/>
                <w:sz w:val="20"/>
                <w:szCs w:val="20"/>
                <w:lang w:eastAsia="es-ES"/>
              </w:rPr>
              <w:br/>
              <w:t>- Número de Registro Sanitario.</w:t>
            </w:r>
            <w:r w:rsidRPr="00741B61">
              <w:rPr>
                <w:rFonts w:ascii="Verdana" w:eastAsia="Times New Roman" w:hAnsi="Verdana" w:cs="Times New Roman"/>
                <w:color w:val="000066"/>
                <w:sz w:val="20"/>
                <w:szCs w:val="20"/>
                <w:lang w:eastAsia="es-ES"/>
              </w:rPr>
              <w:br/>
              <w:t>- Nombre y dirección de la empresa.</w:t>
            </w:r>
            <w:r w:rsidRPr="00741B61">
              <w:rPr>
                <w:rFonts w:ascii="Verdana" w:eastAsia="Times New Roman" w:hAnsi="Verdana" w:cs="Times New Roman"/>
                <w:color w:val="000066"/>
                <w:sz w:val="20"/>
                <w:szCs w:val="20"/>
                <w:lang w:eastAsia="es-ES"/>
              </w:rPr>
              <w:br/>
              <w:t>- Nombre y cantidad del producto.</w:t>
            </w:r>
            <w:r w:rsidRPr="00741B61">
              <w:rPr>
                <w:rFonts w:ascii="Verdana" w:eastAsia="Times New Roman" w:hAnsi="Verdana" w:cs="Times New Roman"/>
                <w:color w:val="000066"/>
                <w:sz w:val="20"/>
                <w:szCs w:val="20"/>
                <w:lang w:eastAsia="es-ES"/>
              </w:rPr>
              <w:br/>
              <w:t>- Número de lote.</w:t>
            </w:r>
            <w:r w:rsidRPr="00741B61">
              <w:rPr>
                <w:rFonts w:ascii="Verdana" w:eastAsia="Times New Roman" w:hAnsi="Verdana" w:cs="Times New Roman"/>
                <w:color w:val="000066"/>
                <w:sz w:val="20"/>
                <w:szCs w:val="20"/>
                <w:lang w:eastAsia="es-ES"/>
              </w:rPr>
              <w:br/>
              <w:t>- Fecha de vencimiento.</w:t>
            </w:r>
            <w:r w:rsidRPr="00741B61">
              <w:rPr>
                <w:rFonts w:ascii="Verdana" w:eastAsia="Times New Roman" w:hAnsi="Verdana" w:cs="Times New Roman"/>
                <w:color w:val="000066"/>
                <w:sz w:val="20"/>
                <w:szCs w:val="20"/>
                <w:lang w:eastAsia="es-ES"/>
              </w:rPr>
              <w:br/>
              <w:t>- Nombre y país del fabricante.</w:t>
            </w:r>
            <w:r w:rsidRPr="00741B61">
              <w:rPr>
                <w:rFonts w:ascii="Verdana" w:eastAsia="Times New Roman" w:hAnsi="Verdana" w:cs="Times New Roman"/>
                <w:color w:val="000066"/>
                <w:sz w:val="20"/>
                <w:szCs w:val="20"/>
                <w:lang w:eastAsia="es-ES"/>
              </w:rPr>
              <w:br/>
              <w:t>- Documento y demás elementos reglamentarios entregados.</w:t>
            </w:r>
            <w:r w:rsidRPr="00741B61">
              <w:rPr>
                <w:rFonts w:ascii="Verdana" w:eastAsia="Times New Roman" w:hAnsi="Verdana" w:cs="Times New Roman"/>
                <w:color w:val="000066"/>
                <w:sz w:val="20"/>
                <w:szCs w:val="20"/>
                <w:lang w:eastAsia="es-ES"/>
              </w:rPr>
              <w:br/>
              <w:t>- Nombre del inspector y del responsable del establecimiento, quienes suscribirán el acta.</w:t>
            </w:r>
            <w:r w:rsidRPr="00741B61">
              <w:rPr>
                <w:rFonts w:ascii="Verdana" w:eastAsia="Times New Roman" w:hAnsi="Verdana" w:cs="Times New Roman"/>
                <w:color w:val="000066"/>
                <w:sz w:val="20"/>
                <w:szCs w:val="20"/>
                <w:lang w:eastAsia="es-ES"/>
              </w:rPr>
              <w:br/>
              <w:t>13o. El control de calidad se efectuará sobre las muestras del producto que se hayan retirado en las pesquisas y los análisis serán realizados por el Centro Nacional de Control de Calidad o por otro laboratorio acreditado de la Red de Laboratorios de Control de Calidad.</w:t>
            </w:r>
            <w:r w:rsidRPr="00741B61">
              <w:rPr>
                <w:rFonts w:ascii="Verdana" w:eastAsia="Times New Roman" w:hAnsi="Verdana" w:cs="Times New Roman"/>
                <w:color w:val="000066"/>
                <w:sz w:val="20"/>
                <w:szCs w:val="20"/>
                <w:lang w:eastAsia="es-ES"/>
              </w:rPr>
              <w:br/>
              <w:t>14o. Los laboratorios de control remitirán los resultados analíticos a la DIGEMID dentro del plazo de treinta (30) días útiles, contados a partir de la recepción de la muestra y demás elementos necesarios para el control de calidad.</w:t>
            </w:r>
            <w:r w:rsidRPr="00741B61">
              <w:rPr>
                <w:rFonts w:ascii="Verdana" w:eastAsia="Times New Roman" w:hAnsi="Verdana" w:cs="Times New Roman"/>
                <w:color w:val="000066"/>
                <w:sz w:val="20"/>
                <w:szCs w:val="20"/>
                <w:lang w:eastAsia="es-ES"/>
              </w:rPr>
              <w:br/>
              <w:t>15o. La DIGEMID evaluará los resultados analíticos comparándolos con las especificaciones autorizadas en el Registro Sanitario. Como resultado de la evaluación, los productos se clasificarán en conforme y no conformes.</w:t>
            </w:r>
            <w:r w:rsidRPr="00741B61">
              <w:rPr>
                <w:rFonts w:ascii="Verdana" w:eastAsia="Times New Roman" w:hAnsi="Verdana" w:cs="Times New Roman"/>
                <w:color w:val="000066"/>
                <w:sz w:val="20"/>
                <w:szCs w:val="20"/>
                <w:lang w:eastAsia="es-ES"/>
              </w:rPr>
              <w:br/>
              <w:t>16o. Los resultados conformes, serán comunicados a las empresas a través de un oficio en un plazo máximo de veinte (20) días útiles, contados a partir de la fecha de recepción de los resultados en la DIGEMID, debiendo la DIGEMID levantar la inmovilización de las muestras de retención en el mismo plazo.</w:t>
            </w:r>
            <w:r w:rsidRPr="00741B61">
              <w:rPr>
                <w:rFonts w:ascii="Verdana" w:eastAsia="Times New Roman" w:hAnsi="Verdana" w:cs="Times New Roman"/>
                <w:color w:val="000066"/>
                <w:sz w:val="20"/>
                <w:szCs w:val="20"/>
                <w:lang w:eastAsia="es-ES"/>
              </w:rPr>
              <w:br/>
              <w:t>17o. Los productos con resultados no conformes podrán ser:</w:t>
            </w:r>
            <w:r w:rsidRPr="00741B61">
              <w:rPr>
                <w:rFonts w:ascii="Verdana" w:eastAsia="Times New Roman" w:hAnsi="Verdana" w:cs="Times New Roman"/>
                <w:color w:val="000066"/>
                <w:sz w:val="20"/>
                <w:szCs w:val="20"/>
                <w:lang w:eastAsia="es-ES"/>
              </w:rPr>
              <w:br/>
              <w:t>- Observados por rotulado, tipificados en los numerales. 3, 4, a, b, 5, 6, 7, 8, 9,10 y 11 de la Escala de Multas. La empresa tendrá un plazo de 15 días para subsanar las observaciones. Caso contrario se procederá de acuerdo a la normatividad vigente.</w:t>
            </w:r>
            <w:r w:rsidRPr="00741B61">
              <w:rPr>
                <w:rFonts w:ascii="Verdana" w:eastAsia="Times New Roman" w:hAnsi="Verdana" w:cs="Times New Roman"/>
                <w:color w:val="000066"/>
                <w:sz w:val="20"/>
                <w:szCs w:val="20"/>
                <w:lang w:eastAsia="es-ES"/>
              </w:rPr>
              <w:br/>
              <w:t>- Observados por deficiencias menores, señaladas en los numerales: 12, 15 y 34 de la Escala de Multas.</w:t>
            </w:r>
            <w:r w:rsidRPr="00741B61">
              <w:rPr>
                <w:rFonts w:ascii="Verdana" w:eastAsia="Times New Roman" w:hAnsi="Verdana" w:cs="Times New Roman"/>
                <w:color w:val="000066"/>
                <w:sz w:val="20"/>
                <w:szCs w:val="20"/>
                <w:lang w:eastAsia="es-ES"/>
              </w:rPr>
              <w:br/>
              <w:t>- Observados por deficiencias críticas, señaladas en los numerales: 1, 2, 21, 22, 23, 24, 25, 26, 29, 30, 31, 32, 33 y 40 de la Escala de Multas.</w:t>
            </w:r>
            <w:r w:rsidRPr="00741B61">
              <w:rPr>
                <w:rFonts w:ascii="Verdana" w:eastAsia="Times New Roman" w:hAnsi="Verdana" w:cs="Times New Roman"/>
                <w:color w:val="000066"/>
                <w:sz w:val="20"/>
                <w:szCs w:val="20"/>
                <w:lang w:eastAsia="es-ES"/>
              </w:rPr>
              <w:br/>
              <w:t>18o. Estos resultados serán comunicados a las empresas a través de oficios en los cuales la DIGEMID dispondrá las medidas correctivas y de seguridad pertinentes, de acuerdo a lo establecido en la Ley General de Salud No. 26842 y en el D.S. No. 010-97-SA. Cuando se trate de productos con observaciones críticas, la comunicación deberá realizarse en un plazo máximo de 5 días contados a partir de la recepción de los resultados en la DIGEMID y de 5 días para los otros productos observados.</w:t>
            </w:r>
            <w:r w:rsidRPr="00741B61">
              <w:rPr>
                <w:rFonts w:ascii="Verdana" w:eastAsia="Times New Roman" w:hAnsi="Verdana" w:cs="Times New Roman"/>
                <w:color w:val="000066"/>
                <w:sz w:val="20"/>
                <w:szCs w:val="20"/>
                <w:lang w:eastAsia="es-ES"/>
              </w:rPr>
              <w:br/>
              <w:t xml:space="preserve">19o. Las empresas podrán solicitar la </w:t>
            </w:r>
            <w:proofErr w:type="spellStart"/>
            <w:r w:rsidRPr="00741B61">
              <w:rPr>
                <w:rFonts w:ascii="Verdana" w:eastAsia="Times New Roman" w:hAnsi="Verdana" w:cs="Times New Roman"/>
                <w:color w:val="000066"/>
                <w:sz w:val="20"/>
                <w:szCs w:val="20"/>
                <w:lang w:eastAsia="es-ES"/>
              </w:rPr>
              <w:t>dirimencia</w:t>
            </w:r>
            <w:proofErr w:type="spellEnd"/>
            <w:r w:rsidRPr="00741B61">
              <w:rPr>
                <w:rFonts w:ascii="Verdana" w:eastAsia="Times New Roman" w:hAnsi="Verdana" w:cs="Times New Roman"/>
                <w:color w:val="000066"/>
                <w:sz w:val="20"/>
                <w:szCs w:val="20"/>
                <w:lang w:eastAsia="es-ES"/>
              </w:rPr>
              <w:t xml:space="preserve"> de los resultados observados que consideren no conformes, a un laboratorio diferente, que realizó la prueba, siempre y cuando pertenezca a la red autorizada, en un plazo máximo de 7 días contados a partir del día siguiente, de la recepción de la comunicación, caso contrario se dará por aceptado el resultado analítico.</w:t>
            </w:r>
            <w:r w:rsidRPr="00741B61">
              <w:rPr>
                <w:rFonts w:ascii="Verdana" w:eastAsia="Times New Roman" w:hAnsi="Verdana" w:cs="Times New Roman"/>
                <w:color w:val="000066"/>
                <w:sz w:val="20"/>
                <w:szCs w:val="20"/>
                <w:lang w:eastAsia="es-ES"/>
              </w:rPr>
              <w:br/>
              <w:t xml:space="preserve">20o. Si la </w:t>
            </w:r>
            <w:proofErr w:type="spellStart"/>
            <w:r w:rsidRPr="00741B61">
              <w:rPr>
                <w:rFonts w:ascii="Verdana" w:eastAsia="Times New Roman" w:hAnsi="Verdana" w:cs="Times New Roman"/>
                <w:color w:val="000066"/>
                <w:sz w:val="20"/>
                <w:szCs w:val="20"/>
                <w:lang w:eastAsia="es-ES"/>
              </w:rPr>
              <w:t>dirimencia</w:t>
            </w:r>
            <w:proofErr w:type="spellEnd"/>
            <w:r w:rsidRPr="00741B61">
              <w:rPr>
                <w:rFonts w:ascii="Verdana" w:eastAsia="Times New Roman" w:hAnsi="Verdana" w:cs="Times New Roman"/>
                <w:color w:val="000066"/>
                <w:sz w:val="20"/>
                <w:szCs w:val="20"/>
                <w:lang w:eastAsia="es-ES"/>
              </w:rPr>
              <w:t xml:space="preserve"> ratifica la no conformidad del producto o la empresa no solicita </w:t>
            </w:r>
            <w:proofErr w:type="spellStart"/>
            <w:r w:rsidRPr="00741B61">
              <w:rPr>
                <w:rFonts w:ascii="Verdana" w:eastAsia="Times New Roman" w:hAnsi="Verdana" w:cs="Times New Roman"/>
                <w:color w:val="000066"/>
                <w:sz w:val="20"/>
                <w:szCs w:val="20"/>
                <w:lang w:eastAsia="es-ES"/>
              </w:rPr>
              <w:t>dirimencia</w:t>
            </w:r>
            <w:proofErr w:type="spellEnd"/>
            <w:r w:rsidRPr="00741B61">
              <w:rPr>
                <w:rFonts w:ascii="Verdana" w:eastAsia="Times New Roman" w:hAnsi="Verdana" w:cs="Times New Roman"/>
                <w:color w:val="000066"/>
                <w:sz w:val="20"/>
                <w:szCs w:val="20"/>
                <w:lang w:eastAsia="es-ES"/>
              </w:rPr>
              <w:t>, se aplicarán las sanciones en concordancia con lo dispuesto por el Decreto Supremo No. 010-97-SA.</w:t>
            </w:r>
            <w:r w:rsidRPr="00741B61">
              <w:rPr>
                <w:rFonts w:ascii="Verdana" w:eastAsia="Times New Roman" w:hAnsi="Verdana" w:cs="Times New Roman"/>
                <w:color w:val="000066"/>
                <w:sz w:val="20"/>
                <w:szCs w:val="20"/>
                <w:lang w:eastAsia="es-ES"/>
              </w:rPr>
              <w:br/>
              <w:t xml:space="preserve">21o. Si la salud de la población no está en riesgo por la deficiencia, </w:t>
            </w:r>
            <w:r w:rsidRPr="00741B61">
              <w:rPr>
                <w:rFonts w:ascii="Verdana" w:eastAsia="Times New Roman" w:hAnsi="Verdana" w:cs="Times New Roman"/>
                <w:color w:val="000066"/>
                <w:sz w:val="20"/>
                <w:szCs w:val="20"/>
                <w:lang w:eastAsia="es-ES"/>
              </w:rPr>
              <w:lastRenderedPageBreak/>
              <w:t xml:space="preserve">eficacia o no seguridad del producto; y la </w:t>
            </w:r>
            <w:proofErr w:type="spellStart"/>
            <w:r w:rsidRPr="00741B61">
              <w:rPr>
                <w:rFonts w:ascii="Verdana" w:eastAsia="Times New Roman" w:hAnsi="Verdana" w:cs="Times New Roman"/>
                <w:color w:val="000066"/>
                <w:sz w:val="20"/>
                <w:szCs w:val="20"/>
                <w:lang w:eastAsia="es-ES"/>
              </w:rPr>
              <w:t>dirimencia</w:t>
            </w:r>
            <w:proofErr w:type="spellEnd"/>
            <w:r w:rsidRPr="00741B61">
              <w:rPr>
                <w:rFonts w:ascii="Verdana" w:eastAsia="Times New Roman" w:hAnsi="Verdana" w:cs="Times New Roman"/>
                <w:color w:val="000066"/>
                <w:sz w:val="20"/>
                <w:szCs w:val="20"/>
                <w:lang w:eastAsia="es-ES"/>
              </w:rPr>
              <w:t xml:space="preserve"> ratifica está no conformidad, o si la empresa no solicita </w:t>
            </w:r>
            <w:proofErr w:type="spellStart"/>
            <w:r w:rsidRPr="00741B61">
              <w:rPr>
                <w:rFonts w:ascii="Verdana" w:eastAsia="Times New Roman" w:hAnsi="Verdana" w:cs="Times New Roman"/>
                <w:color w:val="000066"/>
                <w:sz w:val="20"/>
                <w:szCs w:val="20"/>
                <w:lang w:eastAsia="es-ES"/>
              </w:rPr>
              <w:t>dirimencia</w:t>
            </w:r>
            <w:proofErr w:type="spellEnd"/>
            <w:r w:rsidRPr="00741B61">
              <w:rPr>
                <w:rFonts w:ascii="Verdana" w:eastAsia="Times New Roman" w:hAnsi="Verdana" w:cs="Times New Roman"/>
                <w:color w:val="000066"/>
                <w:sz w:val="20"/>
                <w:szCs w:val="20"/>
                <w:lang w:eastAsia="es-ES"/>
              </w:rPr>
              <w:t xml:space="preserve"> se podrá autorizar el levantamiento de la inmovilización del lote observado, si en el término de 15 días la empresa lo solicita y demuestra que se han tomado las medidas necesarias para evitar que dicha deficiencia se repita. Todo </w:t>
            </w:r>
            <w:proofErr w:type="spellStart"/>
            <w:r w:rsidRPr="00741B61">
              <w:rPr>
                <w:rFonts w:ascii="Verdana" w:eastAsia="Times New Roman" w:hAnsi="Verdana" w:cs="Times New Roman"/>
                <w:color w:val="000066"/>
                <w:sz w:val="20"/>
                <w:szCs w:val="20"/>
                <w:lang w:eastAsia="es-ES"/>
              </w:rPr>
              <w:t>ésto</w:t>
            </w:r>
            <w:proofErr w:type="spellEnd"/>
            <w:r w:rsidRPr="00741B61">
              <w:rPr>
                <w:rFonts w:ascii="Verdana" w:eastAsia="Times New Roman" w:hAnsi="Verdana" w:cs="Times New Roman"/>
                <w:color w:val="000066"/>
                <w:sz w:val="20"/>
                <w:szCs w:val="20"/>
                <w:lang w:eastAsia="es-ES"/>
              </w:rPr>
              <w:t xml:space="preserve"> sin perjuicio de la aplicación de las sanciones señaladas en el Artículo 134o. de la Ley General de Salud.</w:t>
            </w:r>
            <w:r w:rsidRPr="00741B61">
              <w:rPr>
                <w:rFonts w:ascii="Verdana" w:eastAsia="Times New Roman" w:hAnsi="Verdana" w:cs="Times New Roman"/>
                <w:color w:val="000066"/>
                <w:sz w:val="20"/>
                <w:szCs w:val="20"/>
                <w:lang w:eastAsia="es-ES"/>
              </w:rPr>
              <w:br/>
              <w:t>Vencido el plazo señalado, si la empresa no presenta la documentación requerida, el lote del producto será retirado del mercado y destruido de acuerdo a lo establecido en el Artículo 130o. del Reglamento, aprobado por Decreto Supremo No. 010-97-SA.</w:t>
            </w:r>
            <w:r w:rsidRPr="00741B61">
              <w:rPr>
                <w:rFonts w:ascii="Verdana" w:eastAsia="Times New Roman" w:hAnsi="Verdana" w:cs="Times New Roman"/>
                <w:color w:val="000066"/>
                <w:sz w:val="20"/>
                <w:szCs w:val="20"/>
                <w:lang w:eastAsia="es-ES"/>
              </w:rPr>
              <w:br/>
              <w:t xml:space="preserve">22o. Las multas que se encuentren señaladas por rango, se aplicaran de la siguiente forma: Si es la primera infracción con el mínimo del rango; si es la primera reincidencia se aplicara el promedio que se obtenga entre el mínimo y el máximo del rango y; las subsiguientes reincidencias se sancionara con el valor máximo del rango. </w:t>
            </w:r>
          </w:p>
          <w:p w:rsidR="00741B61" w:rsidRPr="00741B61" w:rsidRDefault="00741B61" w:rsidP="004E1336">
            <w:pPr>
              <w:spacing w:after="0" w:line="240" w:lineRule="auto"/>
              <w:jc w:val="center"/>
              <w:rPr>
                <w:rFonts w:ascii="Times New Roman" w:eastAsia="Times New Roman" w:hAnsi="Times New Roman" w:cs="Times New Roman"/>
                <w:sz w:val="24"/>
                <w:szCs w:val="24"/>
                <w:lang w:eastAsia="es-ES"/>
              </w:rPr>
            </w:pPr>
            <w:r w:rsidRPr="00741B61">
              <w:rPr>
                <w:rFonts w:ascii="Verdana" w:eastAsia="Times New Roman" w:hAnsi="Verdana" w:cs="Times New Roman"/>
                <w:color w:val="000066"/>
                <w:sz w:val="20"/>
                <w:szCs w:val="20"/>
                <w:lang w:eastAsia="es-ES"/>
              </w:rPr>
              <w:t>********************</w:t>
            </w:r>
          </w:p>
        </w:tc>
        <w:tc>
          <w:tcPr>
            <w:tcW w:w="39" w:type="dxa"/>
            <w:tcBorders>
              <w:top w:val="nil"/>
              <w:left w:val="nil"/>
              <w:bottom w:val="nil"/>
              <w:right w:val="nil"/>
            </w:tcBorders>
            <w:vAlign w:val="center"/>
            <w:hideMark/>
          </w:tcPr>
          <w:p w:rsidR="00741B61" w:rsidRPr="00741B61" w:rsidRDefault="00741B61" w:rsidP="004E1336">
            <w:pPr>
              <w:spacing w:after="0" w:line="240" w:lineRule="auto"/>
              <w:rPr>
                <w:rFonts w:ascii="Times New Roman" w:eastAsia="Times New Roman" w:hAnsi="Times New Roman" w:cs="Times New Roman"/>
                <w:sz w:val="24"/>
                <w:szCs w:val="24"/>
                <w:lang w:eastAsia="es-ES"/>
              </w:rPr>
            </w:pPr>
          </w:p>
        </w:tc>
      </w:tr>
      <w:tr w:rsidR="00741B61" w:rsidRPr="00741B61" w:rsidTr="004D703C">
        <w:trPr>
          <w:trHeight w:val="30"/>
          <w:tblCellSpacing w:w="0" w:type="dxa"/>
          <w:jc w:val="center"/>
        </w:trPr>
        <w:tc>
          <w:tcPr>
            <w:tcW w:w="0" w:type="auto"/>
            <w:tcBorders>
              <w:top w:val="nil"/>
              <w:left w:val="nil"/>
              <w:bottom w:val="nil"/>
              <w:right w:val="nil"/>
            </w:tcBorders>
            <w:vAlign w:val="center"/>
            <w:hideMark/>
          </w:tcPr>
          <w:p w:rsidR="00741B61" w:rsidRPr="00741B61" w:rsidRDefault="00741B61" w:rsidP="004E1336">
            <w:pPr>
              <w:spacing w:after="0" w:line="240" w:lineRule="auto"/>
              <w:rPr>
                <w:rFonts w:ascii="Times New Roman" w:eastAsia="Times New Roman" w:hAnsi="Times New Roman" w:cs="Times New Roman"/>
                <w:sz w:val="4"/>
                <w:szCs w:val="24"/>
                <w:lang w:eastAsia="es-ES"/>
              </w:rPr>
            </w:pPr>
          </w:p>
        </w:tc>
        <w:tc>
          <w:tcPr>
            <w:tcW w:w="7264" w:type="dxa"/>
            <w:tcBorders>
              <w:top w:val="nil"/>
              <w:left w:val="nil"/>
              <w:bottom w:val="nil"/>
              <w:right w:val="nil"/>
            </w:tcBorders>
            <w:vAlign w:val="center"/>
            <w:hideMark/>
          </w:tcPr>
          <w:p w:rsidR="00741B61" w:rsidRPr="00741B61" w:rsidRDefault="00741B61" w:rsidP="004E1336">
            <w:pPr>
              <w:spacing w:after="0" w:line="240" w:lineRule="auto"/>
              <w:rPr>
                <w:rFonts w:ascii="Times New Roman" w:eastAsia="Times New Roman" w:hAnsi="Times New Roman" w:cs="Times New Roman"/>
                <w:sz w:val="4"/>
                <w:szCs w:val="24"/>
                <w:lang w:eastAsia="es-ES"/>
              </w:rPr>
            </w:pPr>
          </w:p>
        </w:tc>
        <w:tc>
          <w:tcPr>
            <w:tcW w:w="0" w:type="auto"/>
            <w:tcBorders>
              <w:top w:val="nil"/>
              <w:left w:val="nil"/>
              <w:bottom w:val="nil"/>
              <w:right w:val="nil"/>
            </w:tcBorders>
            <w:vAlign w:val="center"/>
            <w:hideMark/>
          </w:tcPr>
          <w:p w:rsidR="00741B61" w:rsidRPr="00741B61" w:rsidRDefault="00741B61" w:rsidP="004E1336">
            <w:pPr>
              <w:spacing w:after="0" w:line="240" w:lineRule="auto"/>
              <w:rPr>
                <w:rFonts w:ascii="Times New Roman" w:eastAsia="Times New Roman" w:hAnsi="Times New Roman" w:cs="Times New Roman"/>
                <w:sz w:val="4"/>
                <w:szCs w:val="24"/>
                <w:lang w:eastAsia="es-ES"/>
              </w:rPr>
            </w:pPr>
          </w:p>
        </w:tc>
      </w:tr>
    </w:tbl>
    <w:p w:rsidR="00741B61" w:rsidRPr="00741B61" w:rsidRDefault="00741B61" w:rsidP="004E1336">
      <w:pPr>
        <w:spacing w:after="0" w:line="240" w:lineRule="auto"/>
        <w:jc w:val="both"/>
        <w:rPr>
          <w:rFonts w:ascii="Arial Narrow" w:hAnsi="Arial Narrow"/>
        </w:rPr>
      </w:pPr>
    </w:p>
    <w:sectPr w:rsidR="00741B61" w:rsidRPr="00741B61" w:rsidSect="000A6041">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05B55"/>
    <w:multiLevelType w:val="hybridMultilevel"/>
    <w:tmpl w:val="09E86E08"/>
    <w:lvl w:ilvl="0" w:tplc="05864666">
      <w:numFmt w:val="bullet"/>
      <w:lvlText w:val="-"/>
      <w:lvlJc w:val="left"/>
      <w:pPr>
        <w:tabs>
          <w:tab w:val="num" w:pos="2370"/>
        </w:tabs>
        <w:ind w:left="2370" w:hanging="570"/>
      </w:pPr>
      <w:rPr>
        <w:rFonts w:ascii="Arial" w:eastAsia="Times New Roman" w:hAnsi="Arial" w:hint="default"/>
      </w:rPr>
    </w:lvl>
    <w:lvl w:ilvl="1" w:tplc="0C0A000B">
      <w:start w:val="1"/>
      <w:numFmt w:val="bullet"/>
      <w:lvlText w:val=""/>
      <w:lvlJc w:val="left"/>
      <w:pPr>
        <w:tabs>
          <w:tab w:val="num" w:pos="720"/>
        </w:tabs>
        <w:ind w:left="720" w:hanging="360"/>
      </w:pPr>
      <w:rPr>
        <w:rFonts w:ascii="Wingdings" w:hAnsi="Wingdings" w:hint="default"/>
      </w:rPr>
    </w:lvl>
    <w:lvl w:ilvl="2" w:tplc="0C0A0005" w:tentative="1">
      <w:start w:val="1"/>
      <w:numFmt w:val="bullet"/>
      <w:lvlText w:val=""/>
      <w:lvlJc w:val="left"/>
      <w:pPr>
        <w:tabs>
          <w:tab w:val="num" w:pos="3600"/>
        </w:tabs>
        <w:ind w:left="3600" w:hanging="360"/>
      </w:pPr>
      <w:rPr>
        <w:rFonts w:ascii="Wingdings" w:hAnsi="Wingdings" w:hint="default"/>
      </w:rPr>
    </w:lvl>
    <w:lvl w:ilvl="3" w:tplc="0C0A0001" w:tentative="1">
      <w:start w:val="1"/>
      <w:numFmt w:val="bullet"/>
      <w:lvlText w:val=""/>
      <w:lvlJc w:val="left"/>
      <w:pPr>
        <w:tabs>
          <w:tab w:val="num" w:pos="4320"/>
        </w:tabs>
        <w:ind w:left="4320" w:hanging="360"/>
      </w:pPr>
      <w:rPr>
        <w:rFonts w:ascii="Symbol" w:hAnsi="Symbol" w:hint="default"/>
      </w:rPr>
    </w:lvl>
    <w:lvl w:ilvl="4" w:tplc="0C0A0003" w:tentative="1">
      <w:start w:val="1"/>
      <w:numFmt w:val="bullet"/>
      <w:lvlText w:val="o"/>
      <w:lvlJc w:val="left"/>
      <w:pPr>
        <w:tabs>
          <w:tab w:val="num" w:pos="5040"/>
        </w:tabs>
        <w:ind w:left="5040" w:hanging="360"/>
      </w:pPr>
      <w:rPr>
        <w:rFonts w:ascii="Courier New" w:hAnsi="Courier New" w:cs="Courier New" w:hint="default"/>
      </w:rPr>
    </w:lvl>
    <w:lvl w:ilvl="5" w:tplc="0C0A0005" w:tentative="1">
      <w:start w:val="1"/>
      <w:numFmt w:val="bullet"/>
      <w:lvlText w:val=""/>
      <w:lvlJc w:val="left"/>
      <w:pPr>
        <w:tabs>
          <w:tab w:val="num" w:pos="5760"/>
        </w:tabs>
        <w:ind w:left="5760" w:hanging="360"/>
      </w:pPr>
      <w:rPr>
        <w:rFonts w:ascii="Wingdings" w:hAnsi="Wingdings" w:hint="default"/>
      </w:rPr>
    </w:lvl>
    <w:lvl w:ilvl="6" w:tplc="0C0A0001" w:tentative="1">
      <w:start w:val="1"/>
      <w:numFmt w:val="bullet"/>
      <w:lvlText w:val=""/>
      <w:lvlJc w:val="left"/>
      <w:pPr>
        <w:tabs>
          <w:tab w:val="num" w:pos="6480"/>
        </w:tabs>
        <w:ind w:left="6480" w:hanging="360"/>
      </w:pPr>
      <w:rPr>
        <w:rFonts w:ascii="Symbol" w:hAnsi="Symbol" w:hint="default"/>
      </w:rPr>
    </w:lvl>
    <w:lvl w:ilvl="7" w:tplc="0C0A0003" w:tentative="1">
      <w:start w:val="1"/>
      <w:numFmt w:val="bullet"/>
      <w:lvlText w:val="o"/>
      <w:lvlJc w:val="left"/>
      <w:pPr>
        <w:tabs>
          <w:tab w:val="num" w:pos="7200"/>
        </w:tabs>
        <w:ind w:left="7200" w:hanging="360"/>
      </w:pPr>
      <w:rPr>
        <w:rFonts w:ascii="Courier New" w:hAnsi="Courier New" w:cs="Courier New" w:hint="default"/>
      </w:rPr>
    </w:lvl>
    <w:lvl w:ilvl="8" w:tplc="0C0A0005" w:tentative="1">
      <w:start w:val="1"/>
      <w:numFmt w:val="bullet"/>
      <w:lvlText w:val=""/>
      <w:lvlJc w:val="left"/>
      <w:pPr>
        <w:tabs>
          <w:tab w:val="num" w:pos="7920"/>
        </w:tabs>
        <w:ind w:left="7920" w:hanging="360"/>
      </w:pPr>
      <w:rPr>
        <w:rFonts w:ascii="Wingdings" w:hAnsi="Wingdings" w:hint="default"/>
      </w:rPr>
    </w:lvl>
  </w:abstractNum>
  <w:abstractNum w:abstractNumId="1">
    <w:nsid w:val="3F7A61B5"/>
    <w:multiLevelType w:val="hybridMultilevel"/>
    <w:tmpl w:val="96B04ABA"/>
    <w:lvl w:ilvl="0" w:tplc="05864666">
      <w:numFmt w:val="bullet"/>
      <w:lvlText w:val="-"/>
      <w:lvlJc w:val="left"/>
      <w:pPr>
        <w:tabs>
          <w:tab w:val="num" w:pos="2370"/>
        </w:tabs>
        <w:ind w:left="2370" w:hanging="570"/>
      </w:pPr>
      <w:rPr>
        <w:rFonts w:ascii="Arial" w:eastAsia="Times New Roman" w:hAnsi="Arial" w:hint="default"/>
      </w:rPr>
    </w:lvl>
    <w:lvl w:ilvl="1" w:tplc="0C0A000B">
      <w:start w:val="1"/>
      <w:numFmt w:val="bullet"/>
      <w:lvlText w:val=""/>
      <w:lvlJc w:val="left"/>
      <w:pPr>
        <w:tabs>
          <w:tab w:val="num" w:pos="2880"/>
        </w:tabs>
        <w:ind w:left="2880" w:hanging="360"/>
      </w:pPr>
      <w:rPr>
        <w:rFonts w:ascii="Wingdings" w:hAnsi="Wingdings" w:hint="default"/>
      </w:rPr>
    </w:lvl>
    <w:lvl w:ilvl="2" w:tplc="0C0A0005" w:tentative="1">
      <w:start w:val="1"/>
      <w:numFmt w:val="bullet"/>
      <w:lvlText w:val=""/>
      <w:lvlJc w:val="left"/>
      <w:pPr>
        <w:tabs>
          <w:tab w:val="num" w:pos="3600"/>
        </w:tabs>
        <w:ind w:left="3600" w:hanging="360"/>
      </w:pPr>
      <w:rPr>
        <w:rFonts w:ascii="Wingdings" w:hAnsi="Wingdings" w:hint="default"/>
      </w:rPr>
    </w:lvl>
    <w:lvl w:ilvl="3" w:tplc="0C0A0001" w:tentative="1">
      <w:start w:val="1"/>
      <w:numFmt w:val="bullet"/>
      <w:lvlText w:val=""/>
      <w:lvlJc w:val="left"/>
      <w:pPr>
        <w:tabs>
          <w:tab w:val="num" w:pos="4320"/>
        </w:tabs>
        <w:ind w:left="4320" w:hanging="360"/>
      </w:pPr>
      <w:rPr>
        <w:rFonts w:ascii="Symbol" w:hAnsi="Symbol" w:hint="default"/>
      </w:rPr>
    </w:lvl>
    <w:lvl w:ilvl="4" w:tplc="0C0A0003" w:tentative="1">
      <w:start w:val="1"/>
      <w:numFmt w:val="bullet"/>
      <w:lvlText w:val="o"/>
      <w:lvlJc w:val="left"/>
      <w:pPr>
        <w:tabs>
          <w:tab w:val="num" w:pos="5040"/>
        </w:tabs>
        <w:ind w:left="5040" w:hanging="360"/>
      </w:pPr>
      <w:rPr>
        <w:rFonts w:ascii="Courier New" w:hAnsi="Courier New" w:cs="Courier New" w:hint="default"/>
      </w:rPr>
    </w:lvl>
    <w:lvl w:ilvl="5" w:tplc="0C0A0005" w:tentative="1">
      <w:start w:val="1"/>
      <w:numFmt w:val="bullet"/>
      <w:lvlText w:val=""/>
      <w:lvlJc w:val="left"/>
      <w:pPr>
        <w:tabs>
          <w:tab w:val="num" w:pos="5760"/>
        </w:tabs>
        <w:ind w:left="5760" w:hanging="360"/>
      </w:pPr>
      <w:rPr>
        <w:rFonts w:ascii="Wingdings" w:hAnsi="Wingdings" w:hint="default"/>
      </w:rPr>
    </w:lvl>
    <w:lvl w:ilvl="6" w:tplc="0C0A0001" w:tentative="1">
      <w:start w:val="1"/>
      <w:numFmt w:val="bullet"/>
      <w:lvlText w:val=""/>
      <w:lvlJc w:val="left"/>
      <w:pPr>
        <w:tabs>
          <w:tab w:val="num" w:pos="6480"/>
        </w:tabs>
        <w:ind w:left="6480" w:hanging="360"/>
      </w:pPr>
      <w:rPr>
        <w:rFonts w:ascii="Symbol" w:hAnsi="Symbol" w:hint="default"/>
      </w:rPr>
    </w:lvl>
    <w:lvl w:ilvl="7" w:tplc="0C0A0003" w:tentative="1">
      <w:start w:val="1"/>
      <w:numFmt w:val="bullet"/>
      <w:lvlText w:val="o"/>
      <w:lvlJc w:val="left"/>
      <w:pPr>
        <w:tabs>
          <w:tab w:val="num" w:pos="7200"/>
        </w:tabs>
        <w:ind w:left="7200" w:hanging="360"/>
      </w:pPr>
      <w:rPr>
        <w:rFonts w:ascii="Courier New" w:hAnsi="Courier New" w:cs="Courier New" w:hint="default"/>
      </w:rPr>
    </w:lvl>
    <w:lvl w:ilvl="8" w:tplc="0C0A0005" w:tentative="1">
      <w:start w:val="1"/>
      <w:numFmt w:val="bullet"/>
      <w:lvlText w:val=""/>
      <w:lvlJc w:val="left"/>
      <w:pPr>
        <w:tabs>
          <w:tab w:val="num" w:pos="7920"/>
        </w:tabs>
        <w:ind w:left="7920" w:hanging="360"/>
      </w:pPr>
      <w:rPr>
        <w:rFonts w:ascii="Wingdings" w:hAnsi="Wingdings" w:hint="default"/>
      </w:rPr>
    </w:lvl>
  </w:abstractNum>
  <w:abstractNum w:abstractNumId="2">
    <w:nsid w:val="648B0121"/>
    <w:multiLevelType w:val="hybridMultilevel"/>
    <w:tmpl w:val="151E5C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7C286D1F"/>
    <w:multiLevelType w:val="hybridMultilevel"/>
    <w:tmpl w:val="047C5A04"/>
    <w:lvl w:ilvl="0" w:tplc="184C9322">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F02B3"/>
    <w:rsid w:val="00042373"/>
    <w:rsid w:val="0004545B"/>
    <w:rsid w:val="0008285F"/>
    <w:rsid w:val="000A2BE4"/>
    <w:rsid w:val="000A6041"/>
    <w:rsid w:val="000E1C15"/>
    <w:rsid w:val="00173306"/>
    <w:rsid w:val="001B6D40"/>
    <w:rsid w:val="00211511"/>
    <w:rsid w:val="00215FC7"/>
    <w:rsid w:val="002471FA"/>
    <w:rsid w:val="002E6D73"/>
    <w:rsid w:val="00302064"/>
    <w:rsid w:val="003056DE"/>
    <w:rsid w:val="003348D1"/>
    <w:rsid w:val="003F798D"/>
    <w:rsid w:val="003F7D59"/>
    <w:rsid w:val="004B5A1A"/>
    <w:rsid w:val="004C75E6"/>
    <w:rsid w:val="004D69C7"/>
    <w:rsid w:val="004D703C"/>
    <w:rsid w:val="004E1336"/>
    <w:rsid w:val="005B56F8"/>
    <w:rsid w:val="005E6616"/>
    <w:rsid w:val="005F02B3"/>
    <w:rsid w:val="005F0FDA"/>
    <w:rsid w:val="0060025D"/>
    <w:rsid w:val="006017DE"/>
    <w:rsid w:val="00607A6A"/>
    <w:rsid w:val="00655D5B"/>
    <w:rsid w:val="006C5559"/>
    <w:rsid w:val="006F1083"/>
    <w:rsid w:val="00741B61"/>
    <w:rsid w:val="007607E9"/>
    <w:rsid w:val="00770AF0"/>
    <w:rsid w:val="00775C20"/>
    <w:rsid w:val="007802C3"/>
    <w:rsid w:val="00781F5D"/>
    <w:rsid w:val="00782C66"/>
    <w:rsid w:val="007A76B3"/>
    <w:rsid w:val="00876CF2"/>
    <w:rsid w:val="008924A2"/>
    <w:rsid w:val="008A0140"/>
    <w:rsid w:val="008A0A62"/>
    <w:rsid w:val="008C153D"/>
    <w:rsid w:val="008E6BE3"/>
    <w:rsid w:val="00926513"/>
    <w:rsid w:val="00985E84"/>
    <w:rsid w:val="00991D78"/>
    <w:rsid w:val="009A19F8"/>
    <w:rsid w:val="009A6439"/>
    <w:rsid w:val="009B1FB1"/>
    <w:rsid w:val="00A121A3"/>
    <w:rsid w:val="00A23EEC"/>
    <w:rsid w:val="00A8443C"/>
    <w:rsid w:val="00AD4223"/>
    <w:rsid w:val="00AE4178"/>
    <w:rsid w:val="00B3202D"/>
    <w:rsid w:val="00B531F4"/>
    <w:rsid w:val="00BB05F6"/>
    <w:rsid w:val="00BC43B6"/>
    <w:rsid w:val="00BC7444"/>
    <w:rsid w:val="00BE42EE"/>
    <w:rsid w:val="00C327E8"/>
    <w:rsid w:val="00C501F6"/>
    <w:rsid w:val="00C935AF"/>
    <w:rsid w:val="00D31334"/>
    <w:rsid w:val="00D53855"/>
    <w:rsid w:val="00D71B81"/>
    <w:rsid w:val="00EA3BB5"/>
    <w:rsid w:val="00EC679B"/>
    <w:rsid w:val="00F0666B"/>
    <w:rsid w:val="00F61A73"/>
    <w:rsid w:val="00FD3485"/>
    <w:rsid w:val="00FF0A48"/>
  </w:rsids>
  <m:mathPr>
    <m:mathFont m:val="Cambria Math"/>
    <m:brkBin m:val="before"/>
    <m:brkBinSub m:val="--"/>
    <m:smallFrac/>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Conector recto de flecha 13"/>
        <o:r id="V:Rule2" type="connector" idref="#Conector recto de flecha 4"/>
        <o:r id="V:Rule3" type="connector" idref="#Conector recto de flecha 10"/>
        <o:r id="V:Rule4" type="connector" idref="#Conector recto de flecha 12"/>
        <o:r id="V:Rule5" type="connector" idref="#Conector recto de flecha 8"/>
        <o:r id="V:Rule6" type="connector" idref="#Conector recto de flecha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604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5F02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6C5559"/>
    <w:pPr>
      <w:ind w:left="720"/>
      <w:contextualSpacing/>
    </w:pPr>
  </w:style>
  <w:style w:type="paragraph" w:styleId="NormalWeb">
    <w:name w:val="Normal (Web)"/>
    <w:basedOn w:val="Normal"/>
    <w:uiPriority w:val="99"/>
    <w:unhideWhenUsed/>
    <w:rsid w:val="00741B61"/>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Textoennegrita">
    <w:name w:val="Strong"/>
    <w:basedOn w:val="Fuentedeprrafopredeter"/>
    <w:uiPriority w:val="22"/>
    <w:qFormat/>
    <w:rsid w:val="00741B61"/>
    <w:rPr>
      <w:b/>
      <w:bCs/>
    </w:rPr>
  </w:style>
  <w:style w:type="character" w:customStyle="1" w:styleId="googqs-tidbit1">
    <w:name w:val="goog_qs-tidbit1"/>
    <w:basedOn w:val="Fuentedeprrafopredeter"/>
    <w:rsid w:val="00741B61"/>
    <w:rPr>
      <w:vanish w:val="0"/>
      <w:webHidden w:val="0"/>
      <w:specVanish w:val="0"/>
    </w:rPr>
  </w:style>
  <w:style w:type="paragraph" w:styleId="Encabezado">
    <w:name w:val="header"/>
    <w:basedOn w:val="Normal"/>
    <w:link w:val="EncabezadoCar"/>
    <w:rsid w:val="009B1FB1"/>
    <w:pPr>
      <w:tabs>
        <w:tab w:val="center" w:pos="4252"/>
        <w:tab w:val="right" w:pos="8504"/>
      </w:tabs>
      <w:spacing w:after="0" w:line="240" w:lineRule="auto"/>
    </w:pPr>
    <w:rPr>
      <w:rFonts w:ascii="Times New Roman" w:eastAsia="Times New Roman" w:hAnsi="Times New Roman" w:cs="Times New Roman"/>
      <w:sz w:val="20"/>
      <w:szCs w:val="20"/>
      <w:lang w:val="es-ES_tradnl" w:eastAsia="es-PE"/>
    </w:rPr>
  </w:style>
  <w:style w:type="character" w:customStyle="1" w:styleId="EncabezadoCar">
    <w:name w:val="Encabezado Car"/>
    <w:basedOn w:val="Fuentedeprrafopredeter"/>
    <w:link w:val="Encabezado"/>
    <w:rsid w:val="009B1FB1"/>
    <w:rPr>
      <w:rFonts w:ascii="Times New Roman" w:eastAsia="Times New Roman" w:hAnsi="Times New Roman" w:cs="Times New Roman"/>
      <w:sz w:val="20"/>
      <w:szCs w:val="20"/>
      <w:lang w:val="es-ES_tradnl" w:eastAsia="es-PE"/>
    </w:rPr>
  </w:style>
  <w:style w:type="paragraph" w:styleId="Textodeglobo">
    <w:name w:val="Balloon Text"/>
    <w:basedOn w:val="Normal"/>
    <w:link w:val="TextodegloboCar"/>
    <w:uiPriority w:val="99"/>
    <w:semiHidden/>
    <w:unhideWhenUsed/>
    <w:rsid w:val="004C75E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C75E6"/>
    <w:rPr>
      <w:rFonts w:ascii="Tahoma" w:hAnsi="Tahoma" w:cs="Tahoma"/>
      <w:sz w:val="16"/>
      <w:szCs w:val="16"/>
    </w:rPr>
  </w:style>
  <w:style w:type="paragraph" w:styleId="Sangra2detindependiente">
    <w:name w:val="Body Text Indent 2"/>
    <w:basedOn w:val="Normal"/>
    <w:link w:val="Sangra2detindependienteCar"/>
    <w:unhideWhenUsed/>
    <w:rsid w:val="00926513"/>
    <w:pPr>
      <w:spacing w:after="0" w:line="240" w:lineRule="auto"/>
      <w:ind w:left="426"/>
      <w:jc w:val="both"/>
    </w:pPr>
    <w:rPr>
      <w:rFonts w:ascii="Arial" w:eastAsia="Times New Roman" w:hAnsi="Arial" w:cs="Times New Roman"/>
      <w:sz w:val="24"/>
      <w:szCs w:val="20"/>
      <w:lang w:eastAsia="es-ES"/>
    </w:rPr>
  </w:style>
  <w:style w:type="character" w:customStyle="1" w:styleId="Sangra2detindependienteCar">
    <w:name w:val="Sangría 2 de t. independiente Car"/>
    <w:basedOn w:val="Fuentedeprrafopredeter"/>
    <w:link w:val="Sangra2detindependiente"/>
    <w:rsid w:val="00926513"/>
    <w:rPr>
      <w:rFonts w:ascii="Arial" w:eastAsia="Times New Roman" w:hAnsi="Arial" w:cs="Times New Roman"/>
      <w:sz w:val="24"/>
      <w:szCs w:val="20"/>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5F02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6C5559"/>
    <w:pPr>
      <w:ind w:left="720"/>
      <w:contextualSpacing/>
    </w:pPr>
  </w:style>
  <w:style w:type="paragraph" w:styleId="NormalWeb">
    <w:name w:val="Normal (Web)"/>
    <w:basedOn w:val="Normal"/>
    <w:uiPriority w:val="99"/>
    <w:unhideWhenUsed/>
    <w:rsid w:val="00741B61"/>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Textoennegrita">
    <w:name w:val="Strong"/>
    <w:basedOn w:val="Fuentedeprrafopredeter"/>
    <w:uiPriority w:val="22"/>
    <w:qFormat/>
    <w:rsid w:val="00741B61"/>
    <w:rPr>
      <w:b/>
      <w:bCs/>
    </w:rPr>
  </w:style>
  <w:style w:type="character" w:customStyle="1" w:styleId="googqs-tidbit1">
    <w:name w:val="goog_qs-tidbit1"/>
    <w:basedOn w:val="Fuentedeprrafopredeter"/>
    <w:rsid w:val="00741B61"/>
    <w:rPr>
      <w:vanish w:val="0"/>
      <w:webHidden w:val="0"/>
      <w:specVanish w:val="0"/>
    </w:rPr>
  </w:style>
  <w:style w:type="paragraph" w:styleId="Encabezado">
    <w:name w:val="header"/>
    <w:basedOn w:val="Normal"/>
    <w:link w:val="EncabezadoCar"/>
    <w:rsid w:val="009B1FB1"/>
    <w:pPr>
      <w:tabs>
        <w:tab w:val="center" w:pos="4252"/>
        <w:tab w:val="right" w:pos="8504"/>
      </w:tabs>
      <w:spacing w:after="0" w:line="240" w:lineRule="auto"/>
    </w:pPr>
    <w:rPr>
      <w:rFonts w:ascii="Times New Roman" w:eastAsia="Times New Roman" w:hAnsi="Times New Roman" w:cs="Times New Roman"/>
      <w:sz w:val="20"/>
      <w:szCs w:val="20"/>
      <w:lang w:val="es-ES_tradnl" w:eastAsia="es-PE"/>
    </w:rPr>
  </w:style>
  <w:style w:type="character" w:customStyle="1" w:styleId="EncabezadoCar">
    <w:name w:val="Encabezado Car"/>
    <w:basedOn w:val="Fuentedeprrafopredeter"/>
    <w:link w:val="Encabezado"/>
    <w:rsid w:val="009B1FB1"/>
    <w:rPr>
      <w:rFonts w:ascii="Times New Roman" w:eastAsia="Times New Roman" w:hAnsi="Times New Roman" w:cs="Times New Roman"/>
      <w:sz w:val="20"/>
      <w:szCs w:val="20"/>
      <w:lang w:val="es-ES_tradnl" w:eastAsia="es-PE"/>
    </w:rPr>
  </w:style>
  <w:style w:type="paragraph" w:styleId="Textodeglobo">
    <w:name w:val="Balloon Text"/>
    <w:basedOn w:val="Normal"/>
    <w:link w:val="TextodegloboCar"/>
    <w:uiPriority w:val="99"/>
    <w:semiHidden/>
    <w:unhideWhenUsed/>
    <w:rsid w:val="004C75E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C75E6"/>
    <w:rPr>
      <w:rFonts w:ascii="Tahoma" w:hAnsi="Tahoma" w:cs="Tahoma"/>
      <w:sz w:val="16"/>
      <w:szCs w:val="16"/>
    </w:rPr>
  </w:style>
  <w:style w:type="paragraph" w:styleId="Sangra2detindependiente">
    <w:name w:val="Body Text Indent 2"/>
    <w:basedOn w:val="Normal"/>
    <w:link w:val="Sangra2detindependienteCar"/>
    <w:unhideWhenUsed/>
    <w:rsid w:val="00926513"/>
    <w:pPr>
      <w:spacing w:after="0" w:line="240" w:lineRule="auto"/>
      <w:ind w:left="426"/>
      <w:jc w:val="both"/>
    </w:pPr>
    <w:rPr>
      <w:rFonts w:ascii="Arial" w:eastAsia="Times New Roman" w:hAnsi="Arial" w:cs="Times New Roman"/>
      <w:sz w:val="24"/>
      <w:szCs w:val="20"/>
      <w:lang w:eastAsia="es-ES"/>
    </w:rPr>
  </w:style>
  <w:style w:type="character" w:customStyle="1" w:styleId="Sangra2detindependienteCar">
    <w:name w:val="Sangría 2 de t. independiente Car"/>
    <w:basedOn w:val="Fuentedeprrafopredeter"/>
    <w:link w:val="Sangra2detindependiente"/>
    <w:rsid w:val="00926513"/>
    <w:rPr>
      <w:rFonts w:ascii="Arial" w:eastAsia="Times New Roman" w:hAnsi="Arial" w:cs="Times New Roman"/>
      <w:sz w:val="24"/>
      <w:szCs w:val="20"/>
      <w:lang w:eastAsia="es-ES"/>
    </w:rPr>
  </w:style>
</w:styles>
</file>

<file path=word/webSettings.xml><?xml version="1.0" encoding="utf-8"?>
<w:webSettings xmlns:r="http://schemas.openxmlformats.org/officeDocument/2006/relationships" xmlns:w="http://schemas.openxmlformats.org/wordprocessingml/2006/main">
  <w:divs>
    <w:div w:id="510728228">
      <w:bodyDiv w:val="1"/>
      <w:marLeft w:val="0"/>
      <w:marRight w:val="0"/>
      <w:marTop w:val="0"/>
      <w:marBottom w:val="0"/>
      <w:divBdr>
        <w:top w:val="none" w:sz="0" w:space="0" w:color="auto"/>
        <w:left w:val="none" w:sz="0" w:space="0" w:color="auto"/>
        <w:bottom w:val="none" w:sz="0" w:space="0" w:color="auto"/>
        <w:right w:val="none" w:sz="0" w:space="0" w:color="auto"/>
      </w:divBdr>
    </w:div>
    <w:div w:id="1980068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B30E3-6DF9-408D-8720-4EEBF2A9B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1018</TotalTime>
  <Pages>12</Pages>
  <Words>3452</Words>
  <Characters>18987</Characters>
  <Application>Microsoft Office Word</Application>
  <DocSecurity>0</DocSecurity>
  <Lines>158</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VIG_EPI2</cp:lastModifiedBy>
  <cp:revision>19</cp:revision>
  <cp:lastPrinted>2012-04-16T10:14:00Z</cp:lastPrinted>
  <dcterms:created xsi:type="dcterms:W3CDTF">2012-04-02T08:20:00Z</dcterms:created>
  <dcterms:modified xsi:type="dcterms:W3CDTF">2012-04-16T20:56:00Z</dcterms:modified>
</cp:coreProperties>
</file>